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D1F12" w14:textId="77777777" w:rsidR="00B82D30" w:rsidRPr="004C1AF6" w:rsidRDefault="00B82D30" w:rsidP="00B82D30">
      <w:pPr>
        <w:jc w:val="center"/>
        <w:rPr>
          <w:rFonts w:ascii="Times New Roman" w:hAnsi="Times New Roman" w:cs="Times New Roman"/>
          <w:b/>
        </w:rPr>
      </w:pPr>
      <w:r w:rsidRPr="004C1AF6">
        <w:rPr>
          <w:rFonts w:ascii="Times New Roman" w:hAnsi="Times New Roman" w:cs="Times New Roman"/>
          <w:b/>
        </w:rPr>
        <w:t>Minutes of Shalbourne Parish Council Meeting</w:t>
      </w:r>
    </w:p>
    <w:p w14:paraId="718DC004" w14:textId="554B9079" w:rsidR="00B82D30" w:rsidRPr="004C1AF6" w:rsidRDefault="00B82D30" w:rsidP="00B82D30">
      <w:pPr>
        <w:jc w:val="center"/>
        <w:rPr>
          <w:rFonts w:ascii="Times New Roman" w:hAnsi="Times New Roman" w:cs="Times New Roman"/>
          <w:b/>
        </w:rPr>
      </w:pPr>
      <w:r w:rsidRPr="004C1AF6">
        <w:rPr>
          <w:rFonts w:ascii="Times New Roman" w:hAnsi="Times New Roman" w:cs="Times New Roman"/>
          <w:b/>
        </w:rPr>
        <w:t xml:space="preserve">Held on Thursday </w:t>
      </w:r>
      <w:r w:rsidR="00FB7ED1">
        <w:rPr>
          <w:rFonts w:ascii="Times New Roman" w:hAnsi="Times New Roman" w:cs="Times New Roman"/>
          <w:b/>
        </w:rPr>
        <w:t>20</w:t>
      </w:r>
      <w:r w:rsidR="00FB7ED1" w:rsidRPr="00FB7ED1">
        <w:rPr>
          <w:rFonts w:ascii="Times New Roman" w:hAnsi="Times New Roman" w:cs="Times New Roman"/>
          <w:b/>
          <w:vertAlign w:val="superscript"/>
        </w:rPr>
        <w:t>th</w:t>
      </w:r>
      <w:r w:rsidR="00FB7ED1">
        <w:rPr>
          <w:rFonts w:ascii="Times New Roman" w:hAnsi="Times New Roman" w:cs="Times New Roman"/>
          <w:b/>
        </w:rPr>
        <w:t xml:space="preserve"> July</w:t>
      </w:r>
      <w:r w:rsidR="00ED198C">
        <w:rPr>
          <w:rFonts w:ascii="Times New Roman" w:hAnsi="Times New Roman" w:cs="Times New Roman"/>
          <w:b/>
        </w:rPr>
        <w:t xml:space="preserve"> 2023</w:t>
      </w:r>
      <w:r w:rsidRPr="004C1AF6">
        <w:rPr>
          <w:rFonts w:ascii="Times New Roman" w:hAnsi="Times New Roman" w:cs="Times New Roman"/>
          <w:b/>
        </w:rPr>
        <w:t xml:space="preserve"> at </w:t>
      </w:r>
      <w:r>
        <w:rPr>
          <w:rFonts w:ascii="Times New Roman" w:hAnsi="Times New Roman" w:cs="Times New Roman"/>
          <w:b/>
        </w:rPr>
        <w:t>7.3</w:t>
      </w:r>
      <w:r w:rsidRPr="004C1AF6">
        <w:rPr>
          <w:rFonts w:ascii="Times New Roman" w:hAnsi="Times New Roman" w:cs="Times New Roman"/>
          <w:b/>
        </w:rPr>
        <w:t xml:space="preserve">0pm  </w:t>
      </w:r>
    </w:p>
    <w:p w14:paraId="660C486C" w14:textId="77777777" w:rsidR="00B82D30" w:rsidRPr="004C1AF6" w:rsidRDefault="00B82D30" w:rsidP="00B82D30">
      <w:pPr>
        <w:jc w:val="center"/>
        <w:rPr>
          <w:rFonts w:ascii="Times New Roman" w:hAnsi="Times New Roman" w:cs="Times New Roman"/>
          <w:b/>
        </w:rPr>
      </w:pPr>
    </w:p>
    <w:p w14:paraId="00433187" w14:textId="4146F7CA" w:rsidR="00B82D30" w:rsidRPr="004C1AF6" w:rsidRDefault="00B82D30" w:rsidP="00B82D30">
      <w:pPr>
        <w:ind w:left="720"/>
        <w:rPr>
          <w:rFonts w:ascii="Times New Roman" w:hAnsi="Times New Roman" w:cs="Times New Roman"/>
        </w:rPr>
      </w:pPr>
      <w:r w:rsidRPr="004C1AF6">
        <w:rPr>
          <w:rFonts w:ascii="Times New Roman" w:hAnsi="Times New Roman" w:cs="Times New Roman"/>
          <w:b/>
        </w:rPr>
        <w:t xml:space="preserve">Present: </w:t>
      </w:r>
      <w:r w:rsidRPr="004C1AF6">
        <w:rPr>
          <w:rFonts w:ascii="Times New Roman" w:hAnsi="Times New Roman" w:cs="Times New Roman"/>
          <w:color w:val="333333"/>
        </w:rPr>
        <w:t xml:space="preserve">Mike </w:t>
      </w:r>
      <w:r w:rsidR="000C6BBA">
        <w:rPr>
          <w:rFonts w:ascii="Times New Roman" w:hAnsi="Times New Roman" w:cs="Times New Roman"/>
          <w:color w:val="333333"/>
        </w:rPr>
        <w:t>Lockhart (Chairman</w:t>
      </w:r>
      <w:r w:rsidR="00F541AC">
        <w:rPr>
          <w:rFonts w:ascii="Times New Roman" w:hAnsi="Times New Roman" w:cs="Times New Roman"/>
          <w:color w:val="333333"/>
        </w:rPr>
        <w:t>),</w:t>
      </w:r>
      <w:r w:rsidR="004D5D4A">
        <w:rPr>
          <w:rFonts w:ascii="Times New Roman" w:hAnsi="Times New Roman" w:cs="Times New Roman"/>
        </w:rPr>
        <w:t xml:space="preserve"> Andy Dolan</w:t>
      </w:r>
      <w:r w:rsidR="00843686">
        <w:rPr>
          <w:rFonts w:ascii="Times New Roman" w:hAnsi="Times New Roman" w:cs="Times New Roman"/>
        </w:rPr>
        <w:t>,</w:t>
      </w:r>
      <w:r w:rsidR="00FB7ED1">
        <w:rPr>
          <w:rFonts w:ascii="Times New Roman" w:hAnsi="Times New Roman" w:cs="Times New Roman"/>
        </w:rPr>
        <w:t xml:space="preserve"> Susan Jamieson,</w:t>
      </w:r>
      <w:r w:rsidR="00843686">
        <w:rPr>
          <w:rFonts w:ascii="Times New Roman" w:hAnsi="Times New Roman" w:cs="Times New Roman"/>
        </w:rPr>
        <w:t xml:space="preserve"> Bob Walker,</w:t>
      </w:r>
      <w:r w:rsidR="000C6BBA">
        <w:rPr>
          <w:rFonts w:ascii="Times New Roman" w:hAnsi="Times New Roman" w:cs="Times New Roman"/>
        </w:rPr>
        <w:t xml:space="preserve"> </w:t>
      </w:r>
      <w:r w:rsidR="004D5D4A">
        <w:rPr>
          <w:rFonts w:ascii="Times New Roman" w:hAnsi="Times New Roman" w:cs="Times New Roman"/>
        </w:rPr>
        <w:t>Nicola Hartman,</w:t>
      </w:r>
      <w:r>
        <w:rPr>
          <w:rFonts w:ascii="Times New Roman" w:hAnsi="Times New Roman" w:cs="Times New Roman"/>
        </w:rPr>
        <w:t xml:space="preserve"> </w:t>
      </w:r>
      <w:r w:rsidR="004D5D4A">
        <w:rPr>
          <w:rFonts w:ascii="Times New Roman" w:hAnsi="Times New Roman" w:cs="Times New Roman"/>
        </w:rPr>
        <w:t>Dianah Shaw</w:t>
      </w:r>
      <w:r w:rsidR="00FB7ED1">
        <w:rPr>
          <w:rFonts w:ascii="Times New Roman" w:hAnsi="Times New Roman" w:cs="Times New Roman"/>
        </w:rPr>
        <w:t>, Emma Verey</w:t>
      </w:r>
    </w:p>
    <w:p w14:paraId="2CCFB6CD" w14:textId="77777777" w:rsidR="00B82D30" w:rsidRPr="004C1AF6" w:rsidRDefault="00B82D30" w:rsidP="00B82D30">
      <w:pPr>
        <w:rPr>
          <w:rFonts w:ascii="Times New Roman" w:hAnsi="Times New Roman" w:cs="Times New Roman"/>
          <w:b/>
        </w:rPr>
      </w:pPr>
    </w:p>
    <w:p w14:paraId="37A49723" w14:textId="77777777" w:rsidR="00B82D30" w:rsidRPr="004C1AF6" w:rsidRDefault="00B82D30" w:rsidP="00B82D30">
      <w:pPr>
        <w:jc w:val="center"/>
        <w:rPr>
          <w:rFonts w:ascii="Times New Roman" w:hAnsi="Times New Roman" w:cs="Times New Roman"/>
          <w:b/>
        </w:rPr>
      </w:pPr>
    </w:p>
    <w:p w14:paraId="4046F893"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 xml:space="preserve">Introduction </w:t>
      </w:r>
    </w:p>
    <w:p w14:paraId="7DBAF797" w14:textId="77777777" w:rsidR="00B82D30" w:rsidRPr="004C1AF6" w:rsidRDefault="00B82D30" w:rsidP="00B82D30">
      <w:pPr>
        <w:ind w:left="720"/>
        <w:rPr>
          <w:rFonts w:ascii="Times New Roman" w:hAnsi="Times New Roman" w:cs="Times New Roman"/>
        </w:rPr>
      </w:pPr>
      <w:r w:rsidRPr="004C1AF6">
        <w:rPr>
          <w:rFonts w:ascii="Times New Roman" w:hAnsi="Times New Roman" w:cs="Times New Roman"/>
        </w:rPr>
        <w:t>The Chairman welcomed those present.</w:t>
      </w:r>
    </w:p>
    <w:p w14:paraId="08B9540B" w14:textId="77777777" w:rsidR="00B82D30" w:rsidRPr="004C1AF6" w:rsidRDefault="00B82D30" w:rsidP="00B82D30">
      <w:pPr>
        <w:ind w:left="720"/>
        <w:rPr>
          <w:rFonts w:ascii="Times New Roman" w:hAnsi="Times New Roman" w:cs="Times New Roman"/>
        </w:rPr>
      </w:pPr>
    </w:p>
    <w:p w14:paraId="48D9EAF5"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Apologies</w:t>
      </w:r>
    </w:p>
    <w:p w14:paraId="6B17A559" w14:textId="17993BE8" w:rsidR="00B82D30" w:rsidRPr="007A2A47" w:rsidRDefault="00B82D30" w:rsidP="00B82D30">
      <w:pPr>
        <w:ind w:left="720"/>
        <w:rPr>
          <w:rFonts w:ascii="Times New Roman" w:hAnsi="Times New Roman" w:cs="Times New Roman"/>
          <w:color w:val="FF0000"/>
        </w:rPr>
      </w:pPr>
      <w:r w:rsidRPr="004C1AF6">
        <w:rPr>
          <w:rFonts w:ascii="Times New Roman" w:hAnsi="Times New Roman" w:cs="Times New Roman"/>
        </w:rPr>
        <w:t>Apologies</w:t>
      </w:r>
      <w:r w:rsidR="000C6BBA">
        <w:rPr>
          <w:rFonts w:ascii="Times New Roman" w:hAnsi="Times New Roman" w:cs="Times New Roman"/>
        </w:rPr>
        <w:t xml:space="preserve"> for absence were received from </w:t>
      </w:r>
      <w:r w:rsidR="00FB7ED1">
        <w:rPr>
          <w:rFonts w:ascii="Times New Roman" w:hAnsi="Times New Roman" w:cs="Times New Roman"/>
        </w:rPr>
        <w:t>Caroly</w:t>
      </w:r>
      <w:r w:rsidR="007F78F8">
        <w:rPr>
          <w:rFonts w:ascii="Times New Roman" w:hAnsi="Times New Roman" w:cs="Times New Roman"/>
        </w:rPr>
        <w:t>n Bartholomew and Carole Fisher.</w:t>
      </w:r>
    </w:p>
    <w:p w14:paraId="052F3A33" w14:textId="77777777" w:rsidR="00B82D30" w:rsidRPr="004C1AF6" w:rsidRDefault="00B82D30" w:rsidP="00B82D30">
      <w:pPr>
        <w:ind w:left="720"/>
        <w:rPr>
          <w:rFonts w:ascii="Times New Roman" w:hAnsi="Times New Roman" w:cs="Times New Roman"/>
          <w:b/>
        </w:rPr>
      </w:pPr>
    </w:p>
    <w:p w14:paraId="7FD87B88"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Declaration of Interest</w:t>
      </w:r>
    </w:p>
    <w:p w14:paraId="2F081BC6" w14:textId="2924DC8A" w:rsidR="00B82D30" w:rsidRPr="001E4EE8" w:rsidRDefault="00FB7ED1" w:rsidP="00B82D30">
      <w:pPr>
        <w:ind w:left="720"/>
        <w:rPr>
          <w:rFonts w:ascii="Times New Roman" w:hAnsi="Times New Roman" w:cs="Times New Roman"/>
        </w:rPr>
      </w:pPr>
      <w:r>
        <w:rPr>
          <w:rFonts w:ascii="Times New Roman" w:hAnsi="Times New Roman" w:cs="Times New Roman"/>
        </w:rPr>
        <w:t>There were no declarations of interest.</w:t>
      </w:r>
    </w:p>
    <w:p w14:paraId="651E4F12" w14:textId="77777777" w:rsidR="00B82D30" w:rsidRPr="004C1AF6" w:rsidRDefault="00B82D30" w:rsidP="00B82D30">
      <w:pPr>
        <w:ind w:firstLine="720"/>
        <w:rPr>
          <w:rFonts w:ascii="Times New Roman" w:hAnsi="Times New Roman" w:cs="Times New Roman"/>
        </w:rPr>
      </w:pPr>
    </w:p>
    <w:p w14:paraId="56CC6511" w14:textId="77777777" w:rsidR="00B82D30" w:rsidRPr="004C1AF6" w:rsidRDefault="00B82D30" w:rsidP="00B82D30">
      <w:pPr>
        <w:pStyle w:val="ListParagraph"/>
        <w:numPr>
          <w:ilvl w:val="0"/>
          <w:numId w:val="1"/>
        </w:numPr>
        <w:rPr>
          <w:rFonts w:ascii="Times New Roman" w:hAnsi="Times New Roman" w:cs="Times New Roman"/>
        </w:rPr>
      </w:pPr>
      <w:r w:rsidRPr="004C1AF6">
        <w:rPr>
          <w:rFonts w:ascii="Times New Roman" w:hAnsi="Times New Roman" w:cs="Times New Roman"/>
          <w:b/>
        </w:rPr>
        <w:t>Formal Business</w:t>
      </w:r>
    </w:p>
    <w:p w14:paraId="7A4E1CDB" w14:textId="77777777" w:rsidR="00B82D30" w:rsidRPr="007A2A47" w:rsidRDefault="00B82D30" w:rsidP="00B82D30">
      <w:pPr>
        <w:ind w:left="644"/>
        <w:rPr>
          <w:rFonts w:ascii="Times New Roman" w:hAnsi="Times New Roman" w:cs="Times New Roman"/>
          <w:bCs/>
        </w:rPr>
      </w:pPr>
      <w:r>
        <w:rPr>
          <w:rFonts w:ascii="Times New Roman" w:hAnsi="Times New Roman" w:cs="Times New Roman"/>
          <w:bCs/>
        </w:rPr>
        <w:t>None</w:t>
      </w:r>
    </w:p>
    <w:p w14:paraId="21B5FC0A" w14:textId="77777777" w:rsidR="00B82D30" w:rsidRPr="004C1AF6" w:rsidRDefault="00B82D30" w:rsidP="00B82D30">
      <w:pPr>
        <w:pStyle w:val="ColorfulList-Accent11"/>
        <w:rPr>
          <w:rFonts w:ascii="Times New Roman" w:hAnsi="Times New Roman"/>
        </w:rPr>
      </w:pPr>
    </w:p>
    <w:p w14:paraId="5D92D67C" w14:textId="7C122EC8"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Minutes of the Last Meeting</w:t>
      </w:r>
      <w:r w:rsidR="00B721F6">
        <w:rPr>
          <w:rFonts w:ascii="Times New Roman" w:hAnsi="Times New Roman" w:cs="Times New Roman"/>
          <w:b/>
        </w:rPr>
        <w:t>s</w:t>
      </w:r>
    </w:p>
    <w:p w14:paraId="653B3E7E" w14:textId="604E0628" w:rsidR="00B82D30" w:rsidRPr="004C1AF6" w:rsidRDefault="00B82D30" w:rsidP="00B82D30">
      <w:pPr>
        <w:ind w:left="720"/>
        <w:rPr>
          <w:rFonts w:ascii="Times New Roman" w:hAnsi="Times New Roman" w:cs="Times New Roman"/>
          <w:bCs/>
        </w:rPr>
      </w:pPr>
      <w:r w:rsidRPr="004C1AF6">
        <w:rPr>
          <w:rFonts w:ascii="Times New Roman" w:hAnsi="Times New Roman" w:cs="Times New Roman"/>
          <w:bCs/>
        </w:rPr>
        <w:t>The minutes of the meeting held</w:t>
      </w:r>
      <w:r w:rsidR="00016986">
        <w:rPr>
          <w:rFonts w:ascii="Times New Roman" w:hAnsi="Times New Roman" w:cs="Times New Roman"/>
          <w:bCs/>
        </w:rPr>
        <w:t xml:space="preserve"> on</w:t>
      </w:r>
      <w:r w:rsidR="00FB7ED1">
        <w:rPr>
          <w:rFonts w:ascii="Times New Roman" w:hAnsi="Times New Roman" w:cs="Times New Roman"/>
          <w:bCs/>
        </w:rPr>
        <w:t>18th May</w:t>
      </w:r>
      <w:r w:rsidRPr="004C1AF6">
        <w:rPr>
          <w:rFonts w:ascii="Times New Roman" w:hAnsi="Times New Roman" w:cs="Times New Roman"/>
          <w:bCs/>
        </w:rPr>
        <w:t xml:space="preserve"> </w:t>
      </w:r>
      <w:r w:rsidR="00843686">
        <w:rPr>
          <w:rFonts w:ascii="Times New Roman" w:hAnsi="Times New Roman" w:cs="Times New Roman"/>
          <w:bCs/>
        </w:rPr>
        <w:t>2023</w:t>
      </w:r>
      <w:r w:rsidR="00C27A18">
        <w:rPr>
          <w:rFonts w:ascii="Times New Roman" w:hAnsi="Times New Roman" w:cs="Times New Roman"/>
          <w:bCs/>
        </w:rPr>
        <w:t xml:space="preserve"> were </w:t>
      </w:r>
      <w:r w:rsidR="00DD399A">
        <w:rPr>
          <w:rFonts w:ascii="Times New Roman" w:hAnsi="Times New Roman" w:cs="Times New Roman"/>
          <w:bCs/>
        </w:rPr>
        <w:t>considered</w:t>
      </w:r>
      <w:r w:rsidR="004D5D4A">
        <w:rPr>
          <w:rFonts w:ascii="Times New Roman" w:hAnsi="Times New Roman" w:cs="Times New Roman"/>
          <w:bCs/>
        </w:rPr>
        <w:t xml:space="preserve">. </w:t>
      </w:r>
      <w:r w:rsidRPr="004C1AF6">
        <w:rPr>
          <w:rFonts w:ascii="Times New Roman" w:hAnsi="Times New Roman" w:cs="Times New Roman"/>
          <w:bCs/>
        </w:rPr>
        <w:t>It was proposed, seconded and agreed by the Council that the Chairman be authorised to sign them.</w:t>
      </w:r>
    </w:p>
    <w:p w14:paraId="2CD953BF" w14:textId="77777777" w:rsidR="00B82D30" w:rsidRPr="004C1AF6" w:rsidRDefault="00B82D30" w:rsidP="00B82D30">
      <w:pPr>
        <w:ind w:left="644"/>
        <w:rPr>
          <w:rFonts w:ascii="Times New Roman" w:hAnsi="Times New Roman" w:cs="Times New Roman"/>
        </w:rPr>
      </w:pPr>
    </w:p>
    <w:p w14:paraId="286E9669" w14:textId="77777777" w:rsidR="00B82D30"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Wiltshire Council Report</w:t>
      </w:r>
      <w:r>
        <w:rPr>
          <w:rFonts w:ascii="Times New Roman" w:hAnsi="Times New Roman" w:cs="Times New Roman"/>
          <w:b/>
        </w:rPr>
        <w:t xml:space="preserve"> - Stuart Wheeler</w:t>
      </w:r>
    </w:p>
    <w:p w14:paraId="57F37D1A" w14:textId="28163A31" w:rsidR="00181FC6" w:rsidRDefault="007F78F8" w:rsidP="00B82D30">
      <w:pPr>
        <w:ind w:left="644"/>
        <w:rPr>
          <w:rFonts w:ascii="Times New Roman" w:hAnsi="Times New Roman" w:cs="Times New Roman"/>
        </w:rPr>
      </w:pPr>
      <w:r>
        <w:rPr>
          <w:rFonts w:ascii="Times New Roman" w:hAnsi="Times New Roman" w:cs="Times New Roman"/>
        </w:rPr>
        <w:t xml:space="preserve">Councillor Wheeler informed the </w:t>
      </w:r>
      <w:r w:rsidR="00016986">
        <w:rPr>
          <w:rFonts w:ascii="Times New Roman" w:hAnsi="Times New Roman" w:cs="Times New Roman"/>
        </w:rPr>
        <w:t>meeting that the local plan has been approved in pr</w:t>
      </w:r>
      <w:r>
        <w:rPr>
          <w:rFonts w:ascii="Times New Roman" w:hAnsi="Times New Roman" w:cs="Times New Roman"/>
        </w:rPr>
        <w:t>inciple under section 19. This will now help if a planning application is refused and appealed</w:t>
      </w:r>
      <w:r w:rsidR="004247B8">
        <w:rPr>
          <w:rFonts w:ascii="Times New Roman" w:hAnsi="Times New Roman" w:cs="Times New Roman"/>
        </w:rPr>
        <w:t xml:space="preserve">. Councillor Wheeler said that he is seeking a report on how </w:t>
      </w:r>
      <w:r w:rsidR="00181FC6" w:rsidRPr="007A5977">
        <w:rPr>
          <w:rFonts w:ascii="Times New Roman" w:hAnsi="Times New Roman" w:cs="Times New Roman"/>
        </w:rPr>
        <w:t>the contractor</w:t>
      </w:r>
      <w:r w:rsidR="004247B8">
        <w:rPr>
          <w:rFonts w:ascii="Times New Roman" w:hAnsi="Times New Roman" w:cs="Times New Roman"/>
          <w:color w:val="FF0000"/>
        </w:rPr>
        <w:t xml:space="preserve"> </w:t>
      </w:r>
      <w:r w:rsidR="00181FC6">
        <w:rPr>
          <w:rFonts w:ascii="Times New Roman" w:hAnsi="Times New Roman" w:cs="Times New Roman"/>
        </w:rPr>
        <w:t>is</w:t>
      </w:r>
      <w:r w:rsidR="004247B8">
        <w:rPr>
          <w:rFonts w:ascii="Times New Roman" w:hAnsi="Times New Roman" w:cs="Times New Roman"/>
        </w:rPr>
        <w:t xml:space="preserve"> performing with regard to the parish steward works.</w:t>
      </w:r>
    </w:p>
    <w:p w14:paraId="795D202F" w14:textId="0B7524EC" w:rsidR="00181FC6" w:rsidRDefault="004247B8" w:rsidP="00B82D30">
      <w:pPr>
        <w:ind w:left="644"/>
        <w:rPr>
          <w:rFonts w:ascii="Times New Roman" w:hAnsi="Times New Roman" w:cs="Times New Roman"/>
        </w:rPr>
      </w:pPr>
      <w:r>
        <w:rPr>
          <w:rFonts w:ascii="Times New Roman" w:hAnsi="Times New Roman" w:cs="Times New Roman"/>
        </w:rPr>
        <w:t xml:space="preserve">He is also </w:t>
      </w:r>
      <w:r w:rsidR="00181FC6">
        <w:rPr>
          <w:rFonts w:ascii="Times New Roman" w:hAnsi="Times New Roman" w:cs="Times New Roman"/>
        </w:rPr>
        <w:t>discussing with Wiltshire Highways</w:t>
      </w:r>
      <w:r>
        <w:rPr>
          <w:rFonts w:ascii="Times New Roman" w:hAnsi="Times New Roman" w:cs="Times New Roman"/>
        </w:rPr>
        <w:t xml:space="preserve"> how the access to the winery at the south turning</w:t>
      </w:r>
      <w:r w:rsidR="00016986">
        <w:rPr>
          <w:rFonts w:ascii="Times New Roman" w:hAnsi="Times New Roman" w:cs="Times New Roman"/>
        </w:rPr>
        <w:t xml:space="preserve"> on the A338</w:t>
      </w:r>
      <w:r>
        <w:rPr>
          <w:rFonts w:ascii="Times New Roman" w:hAnsi="Times New Roman" w:cs="Times New Roman"/>
        </w:rPr>
        <w:t xml:space="preserve"> from Hungerford can be improved. </w:t>
      </w:r>
    </w:p>
    <w:p w14:paraId="7A3AC170" w14:textId="77777777" w:rsidR="00181FC6" w:rsidRDefault="004247B8" w:rsidP="00B82D30">
      <w:pPr>
        <w:ind w:left="644"/>
        <w:rPr>
          <w:rFonts w:ascii="Times New Roman" w:hAnsi="Times New Roman" w:cs="Times New Roman"/>
        </w:rPr>
      </w:pPr>
      <w:r>
        <w:rPr>
          <w:rFonts w:ascii="Times New Roman" w:hAnsi="Times New Roman" w:cs="Times New Roman"/>
        </w:rPr>
        <w:t>A question was raised from the floor about the status of an area of land by the village shop, whether it is within the village boundary</w:t>
      </w:r>
      <w:r w:rsidR="00016986">
        <w:rPr>
          <w:rFonts w:ascii="Times New Roman" w:hAnsi="Times New Roman" w:cs="Times New Roman"/>
        </w:rPr>
        <w:t xml:space="preserve"> or not</w:t>
      </w:r>
      <w:r>
        <w:rPr>
          <w:rFonts w:ascii="Times New Roman" w:hAnsi="Times New Roman" w:cs="Times New Roman"/>
        </w:rPr>
        <w:t xml:space="preserve">. Councillor Wheeler and the Chairman agreed to investigate. </w:t>
      </w:r>
    </w:p>
    <w:p w14:paraId="358D13AF" w14:textId="3CF506CD" w:rsidR="00B82D30" w:rsidRPr="004247B8" w:rsidRDefault="004247B8" w:rsidP="00B82D30">
      <w:pPr>
        <w:ind w:left="644"/>
        <w:rPr>
          <w:rFonts w:ascii="Times New Roman" w:hAnsi="Times New Roman" w:cs="Times New Roman"/>
        </w:rPr>
      </w:pPr>
      <w:r>
        <w:rPr>
          <w:rFonts w:ascii="Times New Roman" w:hAnsi="Times New Roman" w:cs="Times New Roman"/>
        </w:rPr>
        <w:t>With regard to a blocked bridleway which a local farmer has declined to clear, Councillor Wheeler advised the PC to approach Wiltshire Bridleways</w:t>
      </w:r>
      <w:r w:rsidR="00181FC6">
        <w:rPr>
          <w:rFonts w:ascii="Times New Roman" w:hAnsi="Times New Roman" w:cs="Times New Roman"/>
        </w:rPr>
        <w:t xml:space="preserve"> through MyWilts</w:t>
      </w:r>
      <w:r>
        <w:rPr>
          <w:rFonts w:ascii="Times New Roman" w:hAnsi="Times New Roman" w:cs="Times New Roman"/>
        </w:rPr>
        <w:t xml:space="preserve">. </w:t>
      </w:r>
    </w:p>
    <w:p w14:paraId="0038FCBE" w14:textId="77777777" w:rsidR="00B82D30" w:rsidRPr="00D76A93" w:rsidRDefault="00B82D30" w:rsidP="00B82D30">
      <w:pPr>
        <w:ind w:left="644"/>
        <w:rPr>
          <w:rFonts w:ascii="Times New Roman" w:hAnsi="Times New Roman" w:cs="Times New Roman"/>
        </w:rPr>
      </w:pPr>
    </w:p>
    <w:p w14:paraId="2544A22C"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Wiltshire Police Report</w:t>
      </w:r>
    </w:p>
    <w:p w14:paraId="7865E6A0" w14:textId="72EE9640" w:rsidR="008B4E27" w:rsidRPr="007F78F8" w:rsidRDefault="00843686" w:rsidP="007F78F8">
      <w:pPr>
        <w:ind w:left="720"/>
        <w:rPr>
          <w:rFonts w:ascii="Times New Roman" w:hAnsi="Times New Roman" w:cs="Times New Roman"/>
          <w:color w:val="FF0000"/>
        </w:rPr>
      </w:pPr>
      <w:r>
        <w:rPr>
          <w:rFonts w:ascii="Times New Roman" w:hAnsi="Times New Roman" w:cs="Times New Roman"/>
        </w:rPr>
        <w:t xml:space="preserve">PCSO </w:t>
      </w:r>
      <w:r w:rsidR="007F78F8">
        <w:rPr>
          <w:rFonts w:ascii="Times New Roman" w:hAnsi="Times New Roman" w:cs="Times New Roman"/>
        </w:rPr>
        <w:t>Melissa Camillieri addressed the meeting. Whilst crime is low in the Shalbourne area the meeting was advised that the police are trying to educate the public how they can better protect themselves from rural crime. New technology, such as placing an apple smart tag on valuables or spraying them with smart water can help track and recover a stolen item. More traditional methods such as keeping gates closed and locked are also effective</w:t>
      </w:r>
      <w:r w:rsidR="00016986">
        <w:rPr>
          <w:rFonts w:ascii="Times New Roman" w:hAnsi="Times New Roman" w:cs="Times New Roman"/>
        </w:rPr>
        <w:t xml:space="preserve"> as most theft is opportunistic</w:t>
      </w:r>
      <w:r w:rsidR="007F78F8">
        <w:rPr>
          <w:rFonts w:ascii="Times New Roman" w:hAnsi="Times New Roman" w:cs="Times New Roman"/>
        </w:rPr>
        <w:t>. The public is urged to report any suspicious activity. There is a new emphasis on back to basics policing with the ambition of a</w:t>
      </w:r>
      <w:r w:rsidR="00016986">
        <w:rPr>
          <w:rFonts w:ascii="Times New Roman" w:hAnsi="Times New Roman" w:cs="Times New Roman"/>
        </w:rPr>
        <w:t>ttending PC meetings more often and</w:t>
      </w:r>
      <w:r w:rsidR="007F78F8">
        <w:rPr>
          <w:rFonts w:ascii="Times New Roman" w:hAnsi="Times New Roman" w:cs="Times New Roman"/>
        </w:rPr>
        <w:t xml:space="preserve"> holding </w:t>
      </w:r>
      <w:r w:rsidR="00016986">
        <w:rPr>
          <w:rFonts w:ascii="Times New Roman" w:hAnsi="Times New Roman" w:cs="Times New Roman"/>
        </w:rPr>
        <w:t xml:space="preserve">1 hour long </w:t>
      </w:r>
      <w:r w:rsidR="007F78F8">
        <w:rPr>
          <w:rFonts w:ascii="Times New Roman" w:hAnsi="Times New Roman" w:cs="Times New Roman"/>
        </w:rPr>
        <w:t xml:space="preserve">public consultations in villages to offer a fuller service at least once a quarter. The </w:t>
      </w:r>
      <w:r w:rsidR="007F78F8">
        <w:rPr>
          <w:rFonts w:ascii="Times New Roman" w:hAnsi="Times New Roman" w:cs="Times New Roman"/>
        </w:rPr>
        <w:lastRenderedPageBreak/>
        <w:t xml:space="preserve">Chairman thanked PCSO Camillieri </w:t>
      </w:r>
      <w:r w:rsidR="00016986">
        <w:rPr>
          <w:rFonts w:ascii="Times New Roman" w:hAnsi="Times New Roman" w:cs="Times New Roman"/>
        </w:rPr>
        <w:t xml:space="preserve">for her attendance </w:t>
      </w:r>
      <w:r w:rsidR="007F78F8">
        <w:rPr>
          <w:rFonts w:ascii="Times New Roman" w:hAnsi="Times New Roman" w:cs="Times New Roman"/>
        </w:rPr>
        <w:t>and said that he would alert the police if there were a pressing issue and that the police did not need to attend every PC meeting. It was agreed that PCSO’s email address sho</w:t>
      </w:r>
      <w:r w:rsidR="00016986">
        <w:rPr>
          <w:rFonts w:ascii="Times New Roman" w:hAnsi="Times New Roman" w:cs="Times New Roman"/>
        </w:rPr>
        <w:t xml:space="preserve">uld be posted on the village </w:t>
      </w:r>
      <w:r w:rsidR="00517F5C">
        <w:rPr>
          <w:rFonts w:ascii="Times New Roman" w:hAnsi="Times New Roman" w:cs="Times New Roman"/>
        </w:rPr>
        <w:t>WhatsApp</w:t>
      </w:r>
      <w:r w:rsidR="007F78F8">
        <w:rPr>
          <w:rFonts w:ascii="Times New Roman" w:hAnsi="Times New Roman" w:cs="Times New Roman"/>
        </w:rPr>
        <w:t xml:space="preserve"> group</w:t>
      </w:r>
      <w:r w:rsidR="00807415">
        <w:rPr>
          <w:rFonts w:ascii="Times New Roman" w:hAnsi="Times New Roman" w:cs="Times New Roman"/>
        </w:rPr>
        <w:t xml:space="preserve">, it is </w:t>
      </w:r>
      <w:r w:rsidR="00517F5C">
        <w:rPr>
          <w:rFonts w:ascii="Times New Roman" w:hAnsi="Times New Roman" w:cs="Times New Roman"/>
        </w:rPr>
        <w:t>already</w:t>
      </w:r>
      <w:r w:rsidR="00807415">
        <w:rPr>
          <w:rFonts w:ascii="Times New Roman" w:hAnsi="Times New Roman" w:cs="Times New Roman"/>
        </w:rPr>
        <w:t xml:space="preserve"> in the Parish </w:t>
      </w:r>
      <w:r w:rsidR="00517F5C">
        <w:rPr>
          <w:rFonts w:ascii="Times New Roman" w:hAnsi="Times New Roman" w:cs="Times New Roman"/>
        </w:rPr>
        <w:t>Magazine</w:t>
      </w:r>
      <w:r w:rsidR="007F78F8">
        <w:rPr>
          <w:rFonts w:ascii="Times New Roman" w:hAnsi="Times New Roman" w:cs="Times New Roman"/>
        </w:rPr>
        <w:t xml:space="preserve">. </w:t>
      </w:r>
    </w:p>
    <w:p w14:paraId="1E88B458" w14:textId="60CE1C19" w:rsidR="00B82D30" w:rsidRPr="004C1AF6" w:rsidRDefault="00A81644" w:rsidP="00B82D30">
      <w:pPr>
        <w:rPr>
          <w:rFonts w:ascii="Times New Roman" w:hAnsi="Times New Roman" w:cs="Times New Roman"/>
          <w:bCs/>
        </w:rPr>
      </w:pPr>
      <w:r>
        <w:rPr>
          <w:rFonts w:ascii="Times New Roman" w:hAnsi="Times New Roman" w:cs="Times New Roman"/>
          <w:bCs/>
        </w:rPr>
        <w:t>l</w:t>
      </w:r>
    </w:p>
    <w:p w14:paraId="7D7B60D7" w14:textId="77777777" w:rsidR="00B82D30" w:rsidRPr="004C1AF6" w:rsidRDefault="00B82D30" w:rsidP="00B82D30">
      <w:pPr>
        <w:pStyle w:val="ListParagraph"/>
        <w:numPr>
          <w:ilvl w:val="0"/>
          <w:numId w:val="1"/>
        </w:numPr>
        <w:rPr>
          <w:rFonts w:ascii="Times New Roman" w:hAnsi="Times New Roman" w:cs="Times New Roman"/>
          <w:b/>
        </w:rPr>
      </w:pPr>
      <w:r w:rsidRPr="004C1AF6">
        <w:rPr>
          <w:rFonts w:ascii="Times New Roman" w:hAnsi="Times New Roman" w:cs="Times New Roman"/>
          <w:b/>
        </w:rPr>
        <w:t>Matters Arising</w:t>
      </w:r>
    </w:p>
    <w:p w14:paraId="013F2640" w14:textId="3BEF95FA" w:rsidR="00B82D30" w:rsidRDefault="00B82D30" w:rsidP="00B82D30">
      <w:pPr>
        <w:shd w:val="clear" w:color="auto" w:fill="FFFFFF"/>
        <w:ind w:left="644"/>
        <w:rPr>
          <w:rFonts w:ascii="Times New Roman" w:hAnsi="Times New Roman" w:cs="Times New Roman"/>
          <w:color w:val="000000"/>
          <w:lang w:eastAsia="en-GB"/>
        </w:rPr>
      </w:pPr>
      <w:r>
        <w:rPr>
          <w:rFonts w:ascii="Times New Roman" w:hAnsi="Times New Roman" w:cs="Times New Roman"/>
          <w:color w:val="000000"/>
          <w:lang w:eastAsia="en-GB"/>
        </w:rPr>
        <w:t xml:space="preserve">Dealt with </w:t>
      </w:r>
      <w:r w:rsidR="009622DC">
        <w:rPr>
          <w:rFonts w:ascii="Times New Roman" w:hAnsi="Times New Roman" w:cs="Times New Roman"/>
          <w:color w:val="000000"/>
          <w:lang w:eastAsia="en-GB"/>
        </w:rPr>
        <w:t>elsewhere.</w:t>
      </w:r>
    </w:p>
    <w:p w14:paraId="68E80B8B" w14:textId="77777777" w:rsidR="00414B62" w:rsidRDefault="00414B62" w:rsidP="00B82D30">
      <w:pPr>
        <w:shd w:val="clear" w:color="auto" w:fill="FFFFFF"/>
        <w:ind w:left="644"/>
        <w:rPr>
          <w:rFonts w:ascii="Times New Roman" w:hAnsi="Times New Roman" w:cs="Times New Roman"/>
          <w:color w:val="000000"/>
          <w:lang w:eastAsia="en-GB"/>
        </w:rPr>
      </w:pPr>
    </w:p>
    <w:p w14:paraId="0DC59F71" w14:textId="77777777" w:rsidR="00414B62" w:rsidRDefault="00414B62" w:rsidP="00414B62">
      <w:pPr>
        <w:numPr>
          <w:ilvl w:val="0"/>
          <w:numId w:val="1"/>
        </w:numPr>
        <w:rPr>
          <w:sz w:val="22"/>
          <w:szCs w:val="22"/>
        </w:rPr>
      </w:pPr>
      <w:r>
        <w:rPr>
          <w:sz w:val="22"/>
          <w:szCs w:val="22"/>
        </w:rPr>
        <w:t>Wiltshire Council Local Plan Update</w:t>
      </w:r>
    </w:p>
    <w:p w14:paraId="5BA17515" w14:textId="2820E450" w:rsidR="00414B62" w:rsidRPr="00414B62" w:rsidRDefault="00414B62" w:rsidP="00414B62">
      <w:pPr>
        <w:pStyle w:val="ListParagraph"/>
        <w:numPr>
          <w:ilvl w:val="1"/>
          <w:numId w:val="1"/>
        </w:numPr>
        <w:shd w:val="clear" w:color="auto" w:fill="FFFFFF"/>
        <w:rPr>
          <w:rFonts w:ascii="Times New Roman" w:hAnsi="Times New Roman" w:cs="Times New Roman"/>
          <w:color w:val="000000"/>
          <w:lang w:eastAsia="en-GB"/>
        </w:rPr>
      </w:pPr>
      <w:r w:rsidRPr="00414B62">
        <w:rPr>
          <w:rFonts w:ascii="Times New Roman" w:hAnsi="Times New Roman" w:cs="Times New Roman"/>
          <w:color w:val="000000"/>
          <w:lang w:eastAsia="en-GB"/>
        </w:rPr>
        <w:t xml:space="preserve">It was noted that the housing needs for </w:t>
      </w:r>
      <w:r>
        <w:rPr>
          <w:rFonts w:ascii="Times New Roman" w:hAnsi="Times New Roman" w:cs="Times New Roman"/>
          <w:color w:val="000000"/>
          <w:lang w:eastAsia="en-GB"/>
        </w:rPr>
        <w:t>Shalbourne</w:t>
      </w:r>
      <w:r w:rsidRPr="00414B62">
        <w:rPr>
          <w:rFonts w:ascii="Times New Roman" w:hAnsi="Times New Roman" w:cs="Times New Roman"/>
          <w:color w:val="000000"/>
          <w:lang w:eastAsia="en-GB"/>
        </w:rPr>
        <w:t xml:space="preserve"> in the latest document relating to the housing plan was </w:t>
      </w:r>
      <w:r>
        <w:rPr>
          <w:rFonts w:ascii="Times New Roman" w:hAnsi="Times New Roman" w:cs="Times New Roman"/>
          <w:color w:val="000000"/>
          <w:lang w:eastAsia="en-GB"/>
        </w:rPr>
        <w:t>zero</w:t>
      </w:r>
      <w:r w:rsidRPr="00414B62">
        <w:rPr>
          <w:rFonts w:ascii="Times New Roman" w:hAnsi="Times New Roman" w:cs="Times New Roman"/>
          <w:color w:val="000000"/>
          <w:lang w:eastAsia="en-GB"/>
        </w:rPr>
        <w:t>.</w:t>
      </w:r>
    </w:p>
    <w:p w14:paraId="6EAB0864" w14:textId="77777777" w:rsidR="00B82D30" w:rsidRPr="004C1AF6" w:rsidRDefault="00B82D30" w:rsidP="00B82D30">
      <w:pPr>
        <w:rPr>
          <w:rFonts w:ascii="Times New Roman" w:hAnsi="Times New Roman" w:cs="Times New Roman"/>
          <w:b/>
        </w:rPr>
      </w:pPr>
    </w:p>
    <w:p w14:paraId="326DC570" w14:textId="38FB8E45" w:rsidR="00B82D30" w:rsidRPr="000C6BBA" w:rsidRDefault="00E0012D" w:rsidP="00B82D30">
      <w:pPr>
        <w:pStyle w:val="ListParagraph"/>
        <w:numPr>
          <w:ilvl w:val="0"/>
          <w:numId w:val="1"/>
        </w:numPr>
        <w:shd w:val="clear" w:color="auto" w:fill="FFFFFF"/>
        <w:rPr>
          <w:rFonts w:ascii="Times New Roman" w:hAnsi="Times New Roman" w:cs="Times New Roman"/>
          <w:color w:val="000000"/>
          <w:lang w:eastAsia="en-GB"/>
        </w:rPr>
      </w:pPr>
      <w:r>
        <w:rPr>
          <w:rFonts w:ascii="Times New Roman" w:hAnsi="Times New Roman" w:cs="Times New Roman"/>
          <w:b/>
          <w:bCs/>
          <w:color w:val="000000"/>
          <w:lang w:eastAsia="en-GB"/>
        </w:rPr>
        <w:t>Roa</w:t>
      </w:r>
      <w:r w:rsidR="00587BFB">
        <w:rPr>
          <w:rFonts w:ascii="Times New Roman" w:hAnsi="Times New Roman" w:cs="Times New Roman"/>
          <w:b/>
          <w:bCs/>
          <w:color w:val="000000"/>
          <w:lang w:eastAsia="en-GB"/>
        </w:rPr>
        <w:t>d and Traffic Issues</w:t>
      </w:r>
    </w:p>
    <w:p w14:paraId="4F3615A6" w14:textId="77777777" w:rsidR="00807415" w:rsidRPr="00807415" w:rsidRDefault="00CE49D5" w:rsidP="00A229FD">
      <w:pPr>
        <w:pStyle w:val="ListParagraph"/>
        <w:numPr>
          <w:ilvl w:val="1"/>
          <w:numId w:val="1"/>
        </w:numPr>
        <w:shd w:val="clear" w:color="auto" w:fill="FFFFFF"/>
        <w:rPr>
          <w:rFonts w:ascii="Times New Roman" w:hAnsi="Times New Roman" w:cs="Times New Roman"/>
          <w:color w:val="000000"/>
          <w:lang w:eastAsia="en-GB"/>
        </w:rPr>
      </w:pPr>
      <w:r>
        <w:rPr>
          <w:rFonts w:ascii="Times New Roman" w:hAnsi="Times New Roman" w:cs="Times New Roman"/>
          <w:bCs/>
          <w:color w:val="000000"/>
          <w:lang w:eastAsia="en-GB"/>
        </w:rPr>
        <w:t xml:space="preserve">It was announced that permission has been granted for a Speedwatch initiative to take place on Rivar Road.  </w:t>
      </w:r>
    </w:p>
    <w:p w14:paraId="32F3616F" w14:textId="7C832BD9" w:rsidR="00E3550B" w:rsidRPr="00CE49D5" w:rsidRDefault="00CE49D5" w:rsidP="00A229FD">
      <w:pPr>
        <w:pStyle w:val="ListParagraph"/>
        <w:numPr>
          <w:ilvl w:val="1"/>
          <w:numId w:val="1"/>
        </w:numPr>
        <w:shd w:val="clear" w:color="auto" w:fill="FFFFFF"/>
        <w:rPr>
          <w:rFonts w:ascii="Times New Roman" w:hAnsi="Times New Roman" w:cs="Times New Roman"/>
          <w:color w:val="000000"/>
          <w:lang w:eastAsia="en-GB"/>
        </w:rPr>
      </w:pPr>
      <w:r>
        <w:rPr>
          <w:rFonts w:ascii="Times New Roman" w:hAnsi="Times New Roman" w:cs="Times New Roman"/>
          <w:bCs/>
          <w:color w:val="000000"/>
          <w:lang w:eastAsia="en-GB"/>
        </w:rPr>
        <w:t>It was agreed to liaise with the Winery and their plans for approaches to the village and traffic management before any decision about boundary white gates be considered.</w:t>
      </w:r>
    </w:p>
    <w:p w14:paraId="51D87976" w14:textId="77777777" w:rsidR="00B82D30" w:rsidRPr="00B570D8" w:rsidRDefault="00B82D30" w:rsidP="00B82D30">
      <w:pPr>
        <w:shd w:val="clear" w:color="auto" w:fill="FFFFFF"/>
        <w:rPr>
          <w:rFonts w:ascii="Times New Roman" w:hAnsi="Times New Roman" w:cs="Times New Roman"/>
          <w:color w:val="000000"/>
          <w:lang w:eastAsia="en-GB"/>
        </w:rPr>
      </w:pPr>
    </w:p>
    <w:p w14:paraId="74E6B242" w14:textId="77777777" w:rsidR="008B1677" w:rsidRPr="008B1677" w:rsidRDefault="00B82D30" w:rsidP="007F78F8">
      <w:pPr>
        <w:pStyle w:val="ListParagraph"/>
        <w:numPr>
          <w:ilvl w:val="0"/>
          <w:numId w:val="1"/>
        </w:numPr>
        <w:shd w:val="clear" w:color="auto" w:fill="FFFFFF"/>
        <w:spacing w:line="40" w:lineRule="atLeast"/>
        <w:ind w:left="720"/>
        <w:rPr>
          <w:b/>
          <w:bCs/>
        </w:rPr>
      </w:pPr>
      <w:r w:rsidRPr="008B1677">
        <w:rPr>
          <w:rFonts w:ascii="Times New Roman" w:hAnsi="Times New Roman" w:cs="Times New Roman"/>
          <w:b/>
        </w:rPr>
        <w:t>Committee Reports</w:t>
      </w:r>
    </w:p>
    <w:p w14:paraId="3A1D206D" w14:textId="77777777" w:rsidR="008B1677" w:rsidRPr="008B1677" w:rsidRDefault="00643387" w:rsidP="008B1677">
      <w:pPr>
        <w:pStyle w:val="ListParagraph"/>
        <w:numPr>
          <w:ilvl w:val="1"/>
          <w:numId w:val="1"/>
        </w:numPr>
        <w:shd w:val="clear" w:color="auto" w:fill="FFFFFF"/>
        <w:spacing w:line="40" w:lineRule="atLeast"/>
        <w:rPr>
          <w:b/>
          <w:bCs/>
        </w:rPr>
      </w:pPr>
      <w:r w:rsidRPr="008B1677">
        <w:rPr>
          <w:rFonts w:ascii="Times New Roman" w:hAnsi="Times New Roman" w:cs="Times New Roman"/>
          <w:b/>
        </w:rPr>
        <w:t>Planning</w:t>
      </w:r>
      <w:r w:rsidR="00D15FD7" w:rsidRPr="008B1677">
        <w:rPr>
          <w:rFonts w:ascii="Times New Roman" w:hAnsi="Times New Roman" w:cs="Times New Roman"/>
          <w:b/>
        </w:rPr>
        <w:t xml:space="preserve">. </w:t>
      </w:r>
    </w:p>
    <w:p w14:paraId="5B067B60" w14:textId="4F791A02" w:rsidR="00463382" w:rsidRPr="00463382" w:rsidRDefault="00463382" w:rsidP="008B1677">
      <w:pPr>
        <w:pStyle w:val="ListParagraph"/>
        <w:numPr>
          <w:ilvl w:val="2"/>
          <w:numId w:val="1"/>
        </w:numPr>
        <w:shd w:val="clear" w:color="auto" w:fill="FFFFFF"/>
        <w:spacing w:line="40" w:lineRule="atLeast"/>
        <w:rPr>
          <w:rStyle w:val="Strong"/>
          <w:b w:val="0"/>
        </w:rPr>
      </w:pPr>
      <w:r w:rsidRPr="00463382">
        <w:rPr>
          <w:kern w:val="2"/>
          <w:sz w:val="22"/>
          <w:szCs w:val="22"/>
          <w14:ligatures w14:val="standardContextual"/>
        </w:rPr>
        <w:t xml:space="preserve"> </w:t>
      </w:r>
      <w:r w:rsidRPr="0030034E">
        <w:rPr>
          <w:rStyle w:val="Strong"/>
          <w:kern w:val="2"/>
          <w:sz w:val="22"/>
          <w:szCs w:val="22"/>
          <w14:ligatures w14:val="standardContextual"/>
        </w:rPr>
        <w:t>PL/2023/03072;</w:t>
      </w:r>
      <w:r w:rsidRPr="00463382">
        <w:rPr>
          <w:rStyle w:val="Strong"/>
          <w:b w:val="0"/>
          <w:bCs w:val="0"/>
          <w:kern w:val="2"/>
          <w:sz w:val="22"/>
          <w:szCs w:val="22"/>
          <w14:ligatures w14:val="standardContextual"/>
        </w:rPr>
        <w:t xml:space="preserve"> The council supported the application to move the entrance gate on the grounds of road safety. </w:t>
      </w:r>
      <w:r w:rsidR="00517F5C" w:rsidRPr="00463382">
        <w:rPr>
          <w:rStyle w:val="Strong"/>
          <w:b w:val="0"/>
          <w:bCs w:val="0"/>
          <w:kern w:val="2"/>
          <w:sz w:val="22"/>
          <w:szCs w:val="22"/>
          <w14:ligatures w14:val="standardContextual"/>
        </w:rPr>
        <w:t>However,</w:t>
      </w:r>
      <w:r w:rsidRPr="00463382">
        <w:rPr>
          <w:rStyle w:val="Strong"/>
          <w:b w:val="0"/>
          <w:bCs w:val="0"/>
          <w:kern w:val="2"/>
          <w:sz w:val="22"/>
          <w:szCs w:val="22"/>
          <w14:ligatures w14:val="standardContextual"/>
        </w:rPr>
        <w:t xml:space="preserve"> the council deprecated the way in which this application had come forward having been initially withdrawn in part and then resubmitted for retrospective permission. Although this was permitted by the regulations it was not to be encouraged</w:t>
      </w:r>
      <w:r>
        <w:rPr>
          <w:rStyle w:val="Strong"/>
          <w:b w:val="0"/>
          <w:bCs w:val="0"/>
          <w:kern w:val="2"/>
          <w:sz w:val="22"/>
          <w:szCs w:val="22"/>
          <w14:ligatures w14:val="standardContextual"/>
        </w:rPr>
        <w:t>.</w:t>
      </w:r>
      <w:r w:rsidRPr="0030034E">
        <w:rPr>
          <w:rStyle w:val="Strong"/>
          <w:kern w:val="2"/>
          <w:sz w:val="22"/>
          <w:szCs w:val="22"/>
          <w14:ligatures w14:val="standardContextual"/>
        </w:rPr>
        <w:t xml:space="preserve"> </w:t>
      </w:r>
    </w:p>
    <w:p w14:paraId="17122AE2" w14:textId="4C18B6A7" w:rsidR="008B1677" w:rsidRPr="00414B62" w:rsidRDefault="00463382" w:rsidP="008B1677">
      <w:pPr>
        <w:pStyle w:val="ListParagraph"/>
        <w:numPr>
          <w:ilvl w:val="2"/>
          <w:numId w:val="1"/>
        </w:numPr>
        <w:shd w:val="clear" w:color="auto" w:fill="FFFFFF"/>
        <w:spacing w:line="40" w:lineRule="atLeast"/>
        <w:rPr>
          <w:b/>
          <w:bCs/>
        </w:rPr>
      </w:pPr>
      <w:r w:rsidRPr="0030034E">
        <w:rPr>
          <w:rStyle w:val="Strong"/>
          <w:kern w:val="2"/>
          <w:sz w:val="22"/>
          <w:szCs w:val="22"/>
          <w14:ligatures w14:val="standardContextual"/>
        </w:rPr>
        <w:t>PL/2023/05563</w:t>
      </w:r>
      <w:r>
        <w:rPr>
          <w:rStyle w:val="Strong"/>
          <w:kern w:val="2"/>
          <w:sz w:val="22"/>
          <w:szCs w:val="22"/>
          <w14:ligatures w14:val="standardContextual"/>
        </w:rPr>
        <w:t>:</w:t>
      </w:r>
      <w:r w:rsidRPr="00463382">
        <w:rPr>
          <w:rStyle w:val="Strong"/>
          <w:kern w:val="2"/>
          <w:sz w:val="22"/>
          <w:szCs w:val="22"/>
          <w14:ligatures w14:val="standardContextual"/>
        </w:rPr>
        <w:t xml:space="preserve"> </w:t>
      </w:r>
      <w:r w:rsidR="00414B62">
        <w:rPr>
          <w:rStyle w:val="Strong"/>
          <w:kern w:val="2"/>
          <w:sz w:val="22"/>
          <w:szCs w:val="22"/>
          <w14:ligatures w14:val="standardContextual"/>
        </w:rPr>
        <w:t>I</w:t>
      </w:r>
      <w:r w:rsidRPr="00414B62">
        <w:rPr>
          <w:rStyle w:val="Strong"/>
          <w:b w:val="0"/>
          <w:bCs w:val="0"/>
          <w:kern w:val="2"/>
          <w:sz w:val="22"/>
          <w:szCs w:val="22"/>
          <w14:ligatures w14:val="standardContextual"/>
        </w:rPr>
        <w:t>t was agreed that no comment should be made on this application.</w:t>
      </w:r>
    </w:p>
    <w:p w14:paraId="5C47B18F" w14:textId="10C71972" w:rsidR="00B82D30" w:rsidRPr="00896DAC" w:rsidRDefault="00B82D30" w:rsidP="00896DAC">
      <w:pPr>
        <w:pStyle w:val="ListParagraph"/>
        <w:numPr>
          <w:ilvl w:val="1"/>
          <w:numId w:val="1"/>
        </w:numPr>
        <w:rPr>
          <w:rFonts w:ascii="Times New Roman" w:hAnsi="Times New Roman" w:cs="Times New Roman"/>
          <w:b/>
        </w:rPr>
      </w:pPr>
      <w:r w:rsidRPr="00896DAC">
        <w:rPr>
          <w:rFonts w:ascii="Times New Roman" w:hAnsi="Times New Roman" w:cs="Times New Roman"/>
          <w:b/>
        </w:rPr>
        <w:t>Rights of Way</w:t>
      </w:r>
    </w:p>
    <w:p w14:paraId="45739696" w14:textId="51B9F9DA" w:rsidR="00B82D30" w:rsidRPr="00896DAC" w:rsidRDefault="004247B8" w:rsidP="00896DAC">
      <w:pPr>
        <w:pStyle w:val="ListParagraph"/>
        <w:numPr>
          <w:ilvl w:val="2"/>
          <w:numId w:val="1"/>
        </w:numPr>
        <w:rPr>
          <w:rFonts w:ascii="Times New Roman" w:hAnsi="Times New Roman" w:cs="Times New Roman"/>
        </w:rPr>
      </w:pPr>
      <w:r>
        <w:rPr>
          <w:rFonts w:ascii="Times New Roman" w:hAnsi="Times New Roman" w:cs="Times New Roman"/>
        </w:rPr>
        <w:t xml:space="preserve">It was noted that Polesden have quickly cleared the obstructed paths </w:t>
      </w:r>
      <w:r w:rsidR="00807415">
        <w:rPr>
          <w:rFonts w:ascii="Times New Roman" w:hAnsi="Times New Roman" w:cs="Times New Roman"/>
        </w:rPr>
        <w:t xml:space="preserve"> on their </w:t>
      </w:r>
      <w:r w:rsidR="00517F5C">
        <w:rPr>
          <w:rFonts w:ascii="Times New Roman" w:hAnsi="Times New Roman" w:cs="Times New Roman"/>
        </w:rPr>
        <w:t>estate.</w:t>
      </w:r>
    </w:p>
    <w:p w14:paraId="2294AC77" w14:textId="575CCD2D" w:rsidR="00896DAC" w:rsidRPr="00896DAC" w:rsidRDefault="00B82D30" w:rsidP="00896DAC">
      <w:pPr>
        <w:pStyle w:val="ListParagraph"/>
        <w:numPr>
          <w:ilvl w:val="1"/>
          <w:numId w:val="1"/>
        </w:numPr>
        <w:rPr>
          <w:rFonts w:ascii="Times New Roman" w:hAnsi="Times New Roman" w:cs="Times New Roman"/>
        </w:rPr>
      </w:pPr>
      <w:r w:rsidRPr="00896DAC">
        <w:rPr>
          <w:rFonts w:ascii="Times New Roman" w:hAnsi="Times New Roman" w:cs="Times New Roman"/>
          <w:b/>
        </w:rPr>
        <w:t>Highways and Surface Water</w:t>
      </w:r>
      <w:r w:rsidRPr="00896DAC">
        <w:rPr>
          <w:rFonts w:ascii="Times New Roman" w:hAnsi="Times New Roman" w:cs="Times New Roman"/>
        </w:rPr>
        <w:t>.</w:t>
      </w:r>
    </w:p>
    <w:p w14:paraId="15AC6F4F" w14:textId="66B2FAB5" w:rsidR="00BB75EF" w:rsidRPr="00896DAC" w:rsidRDefault="009622DC" w:rsidP="00896DAC">
      <w:pPr>
        <w:pStyle w:val="ListParagraph"/>
        <w:numPr>
          <w:ilvl w:val="2"/>
          <w:numId w:val="1"/>
        </w:numPr>
        <w:rPr>
          <w:rFonts w:ascii="Times New Roman" w:hAnsi="Times New Roman" w:cs="Times New Roman"/>
        </w:rPr>
      </w:pPr>
      <w:r>
        <w:rPr>
          <w:rFonts w:ascii="Times New Roman" w:hAnsi="Times New Roman" w:cs="Times New Roman"/>
        </w:rPr>
        <w:t xml:space="preserve"> The to do list for the Parish Steward was agreed.</w:t>
      </w:r>
      <w:r w:rsidR="00CE49D5">
        <w:rPr>
          <w:rFonts w:ascii="Times New Roman" w:hAnsi="Times New Roman" w:cs="Times New Roman"/>
        </w:rPr>
        <w:t xml:space="preserve"> It was noted that the grips on the A338 need clearing and new potholes had appeared on Carver’s Hill.</w:t>
      </w:r>
      <w:r w:rsidR="00414B62">
        <w:rPr>
          <w:rFonts w:ascii="Times New Roman" w:hAnsi="Times New Roman" w:cs="Times New Roman"/>
        </w:rPr>
        <w:t xml:space="preserve"> </w:t>
      </w:r>
      <w:r w:rsidR="00414B62" w:rsidRPr="00414B62">
        <w:rPr>
          <w:rFonts w:ascii="Times New Roman" w:hAnsi="Times New Roman" w:cs="Times New Roman"/>
        </w:rPr>
        <w:t>These were added to the list</w:t>
      </w:r>
      <w:r w:rsidR="00414B62">
        <w:rPr>
          <w:rFonts w:ascii="Times New Roman" w:hAnsi="Times New Roman" w:cs="Times New Roman"/>
        </w:rPr>
        <w:t>, A</w:t>
      </w:r>
      <w:r w:rsidR="00414B62" w:rsidRPr="00414B62">
        <w:rPr>
          <w:rFonts w:ascii="Times New Roman" w:hAnsi="Times New Roman" w:cs="Times New Roman"/>
        </w:rPr>
        <w:t xml:space="preserve">ttachment </w:t>
      </w:r>
      <w:r w:rsidR="00414B62">
        <w:rPr>
          <w:rFonts w:ascii="Times New Roman" w:hAnsi="Times New Roman" w:cs="Times New Roman"/>
        </w:rPr>
        <w:t>1</w:t>
      </w:r>
      <w:r w:rsidR="00414B62" w:rsidRPr="00414B62">
        <w:rPr>
          <w:rFonts w:ascii="Times New Roman" w:hAnsi="Times New Roman" w:cs="Times New Roman"/>
        </w:rPr>
        <w:t>.</w:t>
      </w:r>
    </w:p>
    <w:p w14:paraId="2DCC9B88" w14:textId="1353D82B" w:rsidR="00B82D30" w:rsidRPr="00896DAC" w:rsidRDefault="00B82D30" w:rsidP="00896DAC">
      <w:pPr>
        <w:pStyle w:val="ListParagraph"/>
        <w:numPr>
          <w:ilvl w:val="1"/>
          <w:numId w:val="1"/>
        </w:numPr>
        <w:rPr>
          <w:rFonts w:ascii="Times New Roman" w:hAnsi="Times New Roman" w:cs="Times New Roman"/>
        </w:rPr>
      </w:pPr>
      <w:r w:rsidRPr="00896DAC">
        <w:rPr>
          <w:rFonts w:ascii="Times New Roman" w:hAnsi="Times New Roman" w:cs="Times New Roman"/>
          <w:b/>
        </w:rPr>
        <w:t>Local Transport</w:t>
      </w:r>
    </w:p>
    <w:p w14:paraId="1D776DC6" w14:textId="213193BE" w:rsidR="00B82D30" w:rsidRPr="00896DAC" w:rsidRDefault="00CE49D5" w:rsidP="00896DAC">
      <w:pPr>
        <w:pStyle w:val="ListParagraph"/>
        <w:numPr>
          <w:ilvl w:val="2"/>
          <w:numId w:val="1"/>
        </w:numPr>
        <w:rPr>
          <w:rFonts w:ascii="Times New Roman" w:hAnsi="Times New Roman" w:cs="Times New Roman"/>
          <w:bCs/>
        </w:rPr>
      </w:pPr>
      <w:r>
        <w:rPr>
          <w:rFonts w:ascii="Times New Roman" w:hAnsi="Times New Roman" w:cs="Times New Roman"/>
          <w:bCs/>
        </w:rPr>
        <w:t>There will be an announcement in S</w:t>
      </w:r>
      <w:r w:rsidR="00016986">
        <w:rPr>
          <w:rFonts w:ascii="Times New Roman" w:hAnsi="Times New Roman" w:cs="Times New Roman"/>
          <w:bCs/>
        </w:rPr>
        <w:t>eptember about developments in</w:t>
      </w:r>
      <w:r>
        <w:rPr>
          <w:rFonts w:ascii="Times New Roman" w:hAnsi="Times New Roman" w:cs="Times New Roman"/>
          <w:bCs/>
        </w:rPr>
        <w:t xml:space="preserve"> the local bus service.</w:t>
      </w:r>
    </w:p>
    <w:p w14:paraId="09BB15B5" w14:textId="6E326D01" w:rsidR="00B82D30" w:rsidRPr="00896DAC" w:rsidRDefault="00B82D30" w:rsidP="00896DAC">
      <w:pPr>
        <w:pStyle w:val="ListParagraph"/>
        <w:numPr>
          <w:ilvl w:val="1"/>
          <w:numId w:val="1"/>
        </w:numPr>
        <w:rPr>
          <w:rFonts w:ascii="Times New Roman" w:hAnsi="Times New Roman" w:cs="Times New Roman"/>
          <w:b/>
        </w:rPr>
      </w:pPr>
      <w:r w:rsidRPr="00896DAC">
        <w:rPr>
          <w:rFonts w:ascii="Times New Roman" w:hAnsi="Times New Roman" w:cs="Times New Roman"/>
          <w:b/>
        </w:rPr>
        <w:t>Neighbourhood Watch</w:t>
      </w:r>
    </w:p>
    <w:p w14:paraId="693C6CE2" w14:textId="27A20319" w:rsidR="00B82D30" w:rsidRPr="00896DAC" w:rsidRDefault="00896DAC" w:rsidP="00896DAC">
      <w:pPr>
        <w:pStyle w:val="ListParagraph"/>
        <w:numPr>
          <w:ilvl w:val="2"/>
          <w:numId w:val="1"/>
        </w:numPr>
        <w:rPr>
          <w:rFonts w:ascii="Times New Roman" w:hAnsi="Times New Roman" w:cs="Times New Roman"/>
          <w:b/>
        </w:rPr>
      </w:pPr>
      <w:r w:rsidRPr="00896DAC">
        <w:rPr>
          <w:rFonts w:ascii="Times New Roman" w:hAnsi="Times New Roman" w:cs="Times New Roman"/>
        </w:rPr>
        <w:t xml:space="preserve"> </w:t>
      </w:r>
      <w:r w:rsidR="00357E78" w:rsidRPr="00896DAC">
        <w:rPr>
          <w:rFonts w:ascii="Times New Roman" w:hAnsi="Times New Roman" w:cs="Times New Roman"/>
        </w:rPr>
        <w:t>Nothing to report</w:t>
      </w:r>
      <w:r w:rsidR="009622DC">
        <w:rPr>
          <w:rFonts w:ascii="Times New Roman" w:hAnsi="Times New Roman" w:cs="Times New Roman"/>
        </w:rPr>
        <w:t>.</w:t>
      </w:r>
    </w:p>
    <w:p w14:paraId="4E2A19C7" w14:textId="7E3DE2B1" w:rsidR="00B82D30" w:rsidRPr="00896DAC" w:rsidRDefault="00B82D30" w:rsidP="00896DAC">
      <w:pPr>
        <w:pStyle w:val="ListParagraph"/>
        <w:numPr>
          <w:ilvl w:val="1"/>
          <w:numId w:val="1"/>
        </w:numPr>
        <w:rPr>
          <w:rFonts w:ascii="Times New Roman" w:hAnsi="Times New Roman" w:cs="Times New Roman"/>
          <w:b/>
        </w:rPr>
      </w:pPr>
      <w:r w:rsidRPr="00896DAC">
        <w:rPr>
          <w:rFonts w:ascii="Times New Roman" w:hAnsi="Times New Roman" w:cs="Times New Roman"/>
          <w:b/>
        </w:rPr>
        <w:t>Education</w:t>
      </w:r>
    </w:p>
    <w:p w14:paraId="402BD4EA" w14:textId="7073FF75" w:rsidR="00B82D30" w:rsidRPr="00896DAC" w:rsidRDefault="009622DC" w:rsidP="00896DAC">
      <w:pPr>
        <w:pStyle w:val="ListParagraph"/>
        <w:numPr>
          <w:ilvl w:val="2"/>
          <w:numId w:val="1"/>
        </w:numPr>
        <w:rPr>
          <w:rFonts w:ascii="Times New Roman" w:hAnsi="Times New Roman" w:cs="Times New Roman"/>
          <w:b/>
        </w:rPr>
      </w:pPr>
      <w:r>
        <w:rPr>
          <w:rFonts w:ascii="Times New Roman" w:hAnsi="Times New Roman" w:cs="Times New Roman"/>
        </w:rPr>
        <w:t xml:space="preserve"> Nothing to report.</w:t>
      </w:r>
    </w:p>
    <w:p w14:paraId="6C93E4E1" w14:textId="61DC20C6" w:rsidR="00B82D30" w:rsidRPr="00C22432" w:rsidRDefault="00B82D30" w:rsidP="00C22432">
      <w:pPr>
        <w:pStyle w:val="ListParagraph"/>
        <w:numPr>
          <w:ilvl w:val="1"/>
          <w:numId w:val="1"/>
        </w:numPr>
        <w:rPr>
          <w:rFonts w:ascii="Times New Roman" w:hAnsi="Times New Roman" w:cs="Times New Roman"/>
        </w:rPr>
      </w:pPr>
      <w:r w:rsidRPr="00C22432">
        <w:rPr>
          <w:rFonts w:ascii="Times New Roman" w:hAnsi="Times New Roman" w:cs="Times New Roman"/>
          <w:b/>
        </w:rPr>
        <w:t>Environmental Matters</w:t>
      </w:r>
    </w:p>
    <w:p w14:paraId="73A346DE" w14:textId="36CFB664" w:rsidR="00B82D30" w:rsidRPr="00C22432" w:rsidRDefault="00087033" w:rsidP="00C22432">
      <w:pPr>
        <w:pStyle w:val="ListParagraph"/>
        <w:numPr>
          <w:ilvl w:val="2"/>
          <w:numId w:val="1"/>
        </w:numPr>
        <w:shd w:val="clear" w:color="auto" w:fill="FFFFFF"/>
        <w:rPr>
          <w:rFonts w:ascii="Times New Roman" w:hAnsi="Times New Roman" w:cs="Times New Roman"/>
          <w:color w:val="000000"/>
          <w:lang w:eastAsia="en-GB"/>
        </w:rPr>
      </w:pPr>
      <w:r>
        <w:rPr>
          <w:rFonts w:ascii="Times New Roman" w:hAnsi="Times New Roman" w:cs="Times New Roman"/>
          <w:color w:val="000000"/>
          <w:lang w:eastAsia="en-GB"/>
        </w:rPr>
        <w:t>Nothing to report</w:t>
      </w:r>
      <w:r w:rsidR="009622DC">
        <w:rPr>
          <w:rFonts w:ascii="Times New Roman" w:hAnsi="Times New Roman" w:cs="Times New Roman"/>
          <w:color w:val="000000"/>
          <w:lang w:eastAsia="en-GB"/>
        </w:rPr>
        <w:t>.</w:t>
      </w:r>
    </w:p>
    <w:p w14:paraId="59E2A2BE" w14:textId="749374E1" w:rsidR="00B82D30" w:rsidRPr="00C22432" w:rsidRDefault="00C22432" w:rsidP="00C22432">
      <w:pPr>
        <w:pStyle w:val="ListParagraph"/>
        <w:numPr>
          <w:ilvl w:val="1"/>
          <w:numId w:val="1"/>
        </w:numPr>
        <w:rPr>
          <w:rFonts w:ascii="Times New Roman" w:hAnsi="Times New Roman" w:cs="Times New Roman"/>
        </w:rPr>
      </w:pPr>
      <w:r w:rsidRPr="00C22432">
        <w:rPr>
          <w:rFonts w:ascii="Times New Roman" w:hAnsi="Times New Roman" w:cs="Times New Roman"/>
          <w:b/>
        </w:rPr>
        <w:t xml:space="preserve">  </w:t>
      </w:r>
      <w:r w:rsidR="00B82D30" w:rsidRPr="00C22432">
        <w:rPr>
          <w:rFonts w:ascii="Times New Roman" w:hAnsi="Times New Roman" w:cs="Times New Roman"/>
          <w:b/>
        </w:rPr>
        <w:t>Shalbourne Club.</w:t>
      </w:r>
    </w:p>
    <w:p w14:paraId="3186CBD6" w14:textId="77777777" w:rsidR="00414B62" w:rsidRPr="007A5977" w:rsidRDefault="00CE49D5" w:rsidP="00C22432">
      <w:pPr>
        <w:pStyle w:val="ListParagraph"/>
        <w:numPr>
          <w:ilvl w:val="2"/>
          <w:numId w:val="1"/>
        </w:numPr>
        <w:rPr>
          <w:rFonts w:ascii="Times New Roman" w:hAnsi="Times New Roman" w:cs="Times New Roman"/>
          <w:b/>
        </w:rPr>
      </w:pPr>
      <w:r>
        <w:rPr>
          <w:rFonts w:ascii="Times New Roman" w:hAnsi="Times New Roman" w:cs="Times New Roman"/>
          <w:bCs/>
        </w:rPr>
        <w:t xml:space="preserve">The Classic Car Show already has 200 cars booked in. </w:t>
      </w:r>
    </w:p>
    <w:p w14:paraId="6647616C" w14:textId="35243BF5" w:rsidR="00B82D30" w:rsidRPr="008B1677" w:rsidRDefault="00CE49D5" w:rsidP="00C22432">
      <w:pPr>
        <w:pStyle w:val="ListParagraph"/>
        <w:numPr>
          <w:ilvl w:val="2"/>
          <w:numId w:val="1"/>
        </w:numPr>
        <w:rPr>
          <w:rFonts w:ascii="Times New Roman" w:hAnsi="Times New Roman" w:cs="Times New Roman"/>
          <w:b/>
        </w:rPr>
      </w:pPr>
      <w:r>
        <w:rPr>
          <w:rFonts w:ascii="Times New Roman" w:hAnsi="Times New Roman" w:cs="Times New Roman"/>
          <w:bCs/>
        </w:rPr>
        <w:t xml:space="preserve">It was noted that it has proved difficult to find a carpenter willing to undertake repairs to the playground ship which may </w:t>
      </w:r>
      <w:r w:rsidR="00414B62" w:rsidRPr="00414B62">
        <w:rPr>
          <w:rFonts w:ascii="Times New Roman" w:hAnsi="Times New Roman" w:cs="Times New Roman"/>
          <w:bCs/>
        </w:rPr>
        <w:t xml:space="preserve"> fail the</w:t>
      </w:r>
      <w:r>
        <w:rPr>
          <w:rFonts w:ascii="Times New Roman" w:hAnsi="Times New Roman" w:cs="Times New Roman"/>
          <w:bCs/>
        </w:rPr>
        <w:t xml:space="preserve"> safety inspection in September. It was noted that it may need to be repl</w:t>
      </w:r>
      <w:r w:rsidR="00016986">
        <w:rPr>
          <w:rFonts w:ascii="Times New Roman" w:hAnsi="Times New Roman" w:cs="Times New Roman"/>
          <w:bCs/>
        </w:rPr>
        <w:t xml:space="preserve">aced. </w:t>
      </w:r>
      <w:r w:rsidR="00016986">
        <w:rPr>
          <w:rFonts w:ascii="Times New Roman" w:hAnsi="Times New Roman" w:cs="Times New Roman"/>
          <w:bCs/>
        </w:rPr>
        <w:lastRenderedPageBreak/>
        <w:t xml:space="preserve">Nicola Hartman agreed to </w:t>
      </w:r>
      <w:r>
        <w:rPr>
          <w:rFonts w:ascii="Times New Roman" w:hAnsi="Times New Roman" w:cs="Times New Roman"/>
          <w:bCs/>
        </w:rPr>
        <w:t>raise the issue</w:t>
      </w:r>
      <w:r w:rsidR="00016986">
        <w:rPr>
          <w:rFonts w:ascii="Times New Roman" w:hAnsi="Times New Roman" w:cs="Times New Roman"/>
          <w:bCs/>
        </w:rPr>
        <w:t xml:space="preserve"> </w:t>
      </w:r>
      <w:r w:rsidR="00414B62" w:rsidRPr="00414B62">
        <w:rPr>
          <w:rFonts w:ascii="Times New Roman" w:hAnsi="Times New Roman" w:cs="Times New Roman"/>
          <w:bCs/>
        </w:rPr>
        <w:t>of what could replace it</w:t>
      </w:r>
      <w:r>
        <w:rPr>
          <w:rFonts w:ascii="Times New Roman" w:hAnsi="Times New Roman" w:cs="Times New Roman"/>
          <w:bCs/>
        </w:rPr>
        <w:t xml:space="preserve"> with Shalbourne School PTA.</w:t>
      </w:r>
    </w:p>
    <w:p w14:paraId="7A305843" w14:textId="77777777" w:rsidR="008B1677" w:rsidRPr="008B1677" w:rsidRDefault="008B1677" w:rsidP="008B1677">
      <w:pPr>
        <w:rPr>
          <w:rFonts w:ascii="Times New Roman" w:hAnsi="Times New Roman" w:cs="Times New Roman"/>
          <w:b/>
        </w:rPr>
      </w:pPr>
    </w:p>
    <w:p w14:paraId="76A07DEA" w14:textId="3E71E206" w:rsidR="00B82D30" w:rsidRDefault="00C22432" w:rsidP="008B1677">
      <w:pPr>
        <w:pStyle w:val="ListParagraph"/>
        <w:numPr>
          <w:ilvl w:val="0"/>
          <w:numId w:val="1"/>
        </w:numPr>
        <w:rPr>
          <w:rFonts w:ascii="Times New Roman" w:hAnsi="Times New Roman" w:cs="Times New Roman"/>
          <w:b/>
        </w:rPr>
      </w:pPr>
      <w:r w:rsidRPr="00C22432">
        <w:rPr>
          <w:rFonts w:ascii="Times New Roman" w:hAnsi="Times New Roman" w:cs="Times New Roman"/>
          <w:b/>
        </w:rPr>
        <w:t>Finance</w:t>
      </w:r>
    </w:p>
    <w:p w14:paraId="57AFA6AA" w14:textId="10E20FC8" w:rsidR="00CF25D4" w:rsidRPr="00CF25D4" w:rsidRDefault="00CF25D4" w:rsidP="00CF25D4">
      <w:pPr>
        <w:pStyle w:val="ListParagraph"/>
        <w:numPr>
          <w:ilvl w:val="1"/>
          <w:numId w:val="1"/>
        </w:numPr>
        <w:rPr>
          <w:rFonts w:ascii="Times New Roman" w:hAnsi="Times New Roman" w:cs="Times New Roman"/>
          <w:bCs/>
        </w:rPr>
      </w:pPr>
      <w:r w:rsidRPr="00CF25D4">
        <w:rPr>
          <w:rFonts w:ascii="Times New Roman" w:hAnsi="Times New Roman" w:cs="Times New Roman"/>
          <w:bCs/>
        </w:rPr>
        <w:t xml:space="preserve">It was proposed seconded and agreed to make the </w:t>
      </w:r>
      <w:r w:rsidR="00517F5C" w:rsidRPr="00CF25D4">
        <w:rPr>
          <w:rFonts w:ascii="Times New Roman" w:hAnsi="Times New Roman" w:cs="Times New Roman"/>
          <w:bCs/>
        </w:rPr>
        <w:t>following payments</w:t>
      </w:r>
      <w:r w:rsidRPr="00CF25D4">
        <w:rPr>
          <w:rFonts w:ascii="Times New Roman" w:hAnsi="Times New Roman" w:cs="Times New Roman"/>
          <w:bCs/>
        </w:rPr>
        <w:t>:</w:t>
      </w:r>
    </w:p>
    <w:p w14:paraId="0899ACFD" w14:textId="7C2AF4BF" w:rsidR="00CF25D4" w:rsidRPr="00CF25D4" w:rsidRDefault="00CF25D4" w:rsidP="00CF25D4">
      <w:pPr>
        <w:pStyle w:val="ListParagraph"/>
        <w:numPr>
          <w:ilvl w:val="2"/>
          <w:numId w:val="1"/>
        </w:numPr>
        <w:rPr>
          <w:rFonts w:ascii="Times New Roman" w:hAnsi="Times New Roman" w:cs="Times New Roman"/>
          <w:bCs/>
        </w:rPr>
      </w:pPr>
      <w:r w:rsidRPr="00CF25D4">
        <w:rPr>
          <w:rFonts w:ascii="Times New Roman" w:hAnsi="Times New Roman" w:cs="Times New Roman"/>
          <w:bCs/>
        </w:rPr>
        <w:t>Refreshments for Parish Assembly</w:t>
      </w:r>
      <w:r w:rsidRPr="00CF25D4">
        <w:rPr>
          <w:rFonts w:ascii="Times New Roman" w:hAnsi="Times New Roman" w:cs="Times New Roman"/>
          <w:bCs/>
        </w:rPr>
        <w:tab/>
      </w:r>
      <w:r w:rsidRPr="00CF25D4">
        <w:rPr>
          <w:rFonts w:ascii="Times New Roman" w:hAnsi="Times New Roman" w:cs="Times New Roman"/>
          <w:bCs/>
        </w:rPr>
        <w:tab/>
      </w:r>
      <w:r w:rsidRPr="00CF25D4">
        <w:rPr>
          <w:rFonts w:ascii="Times New Roman" w:hAnsi="Times New Roman" w:cs="Times New Roman"/>
          <w:bCs/>
        </w:rPr>
        <w:tab/>
        <w:t>-</w:t>
      </w:r>
      <w:r w:rsidRPr="00CF25D4">
        <w:rPr>
          <w:rFonts w:ascii="Times New Roman" w:hAnsi="Times New Roman" w:cs="Times New Roman"/>
          <w:bCs/>
        </w:rPr>
        <w:tab/>
        <w:t>£198</w:t>
      </w:r>
    </w:p>
    <w:p w14:paraId="0A8E289A" w14:textId="6C4D81E1" w:rsidR="00CF25D4" w:rsidRPr="00CF25D4" w:rsidRDefault="00CF25D4" w:rsidP="00CF25D4">
      <w:pPr>
        <w:pStyle w:val="ListParagraph"/>
        <w:numPr>
          <w:ilvl w:val="2"/>
          <w:numId w:val="1"/>
        </w:numPr>
        <w:rPr>
          <w:rFonts w:ascii="Times New Roman" w:hAnsi="Times New Roman" w:cs="Times New Roman"/>
          <w:bCs/>
        </w:rPr>
      </w:pPr>
      <w:r w:rsidRPr="00CF25D4">
        <w:rPr>
          <w:rFonts w:ascii="Times New Roman" w:hAnsi="Times New Roman" w:cs="Times New Roman"/>
          <w:bCs/>
        </w:rPr>
        <w:t>Hall rental</w:t>
      </w:r>
      <w:r w:rsidRPr="00CF25D4">
        <w:rPr>
          <w:rFonts w:ascii="Times New Roman" w:hAnsi="Times New Roman" w:cs="Times New Roman"/>
          <w:bCs/>
        </w:rPr>
        <w:tab/>
      </w:r>
      <w:r w:rsidRPr="00CF25D4">
        <w:rPr>
          <w:rFonts w:ascii="Times New Roman" w:hAnsi="Times New Roman" w:cs="Times New Roman"/>
          <w:bCs/>
        </w:rPr>
        <w:tab/>
      </w:r>
      <w:r w:rsidRPr="00CF25D4">
        <w:rPr>
          <w:rFonts w:ascii="Times New Roman" w:hAnsi="Times New Roman" w:cs="Times New Roman"/>
          <w:bCs/>
        </w:rPr>
        <w:tab/>
      </w:r>
      <w:r w:rsidRPr="00CF25D4">
        <w:rPr>
          <w:rFonts w:ascii="Times New Roman" w:hAnsi="Times New Roman" w:cs="Times New Roman"/>
          <w:bCs/>
        </w:rPr>
        <w:tab/>
      </w:r>
      <w:r w:rsidRPr="00CF25D4">
        <w:rPr>
          <w:rFonts w:ascii="Times New Roman" w:hAnsi="Times New Roman" w:cs="Times New Roman"/>
          <w:bCs/>
        </w:rPr>
        <w:tab/>
      </w:r>
      <w:r w:rsidRPr="00CF25D4">
        <w:rPr>
          <w:rFonts w:ascii="Times New Roman" w:hAnsi="Times New Roman" w:cs="Times New Roman"/>
          <w:bCs/>
        </w:rPr>
        <w:tab/>
        <w:t>-</w:t>
      </w:r>
      <w:r w:rsidRPr="00CF25D4">
        <w:rPr>
          <w:rFonts w:ascii="Times New Roman" w:hAnsi="Times New Roman" w:cs="Times New Roman"/>
          <w:bCs/>
        </w:rPr>
        <w:tab/>
        <w:t>£100</w:t>
      </w:r>
    </w:p>
    <w:p w14:paraId="0AB84263" w14:textId="7A0E9186" w:rsidR="00CF25D4" w:rsidRPr="00CF25D4" w:rsidRDefault="00CF25D4" w:rsidP="00CF25D4">
      <w:pPr>
        <w:pStyle w:val="ListParagraph"/>
        <w:numPr>
          <w:ilvl w:val="1"/>
          <w:numId w:val="1"/>
        </w:numPr>
        <w:rPr>
          <w:rFonts w:ascii="Times New Roman" w:hAnsi="Times New Roman" w:cs="Times New Roman"/>
          <w:bCs/>
        </w:rPr>
      </w:pPr>
      <w:r w:rsidRPr="00CF25D4">
        <w:rPr>
          <w:rFonts w:ascii="Times New Roman" w:hAnsi="Times New Roman" w:cs="Times New Roman"/>
          <w:bCs/>
        </w:rPr>
        <w:t xml:space="preserve">It was proposed seconded and agreed </w:t>
      </w:r>
      <w:r>
        <w:rPr>
          <w:rFonts w:ascii="Times New Roman" w:hAnsi="Times New Roman" w:cs="Times New Roman"/>
          <w:bCs/>
        </w:rPr>
        <w:t>t</w:t>
      </w:r>
      <w:r w:rsidRPr="00CF25D4">
        <w:rPr>
          <w:rFonts w:ascii="Times New Roman" w:hAnsi="Times New Roman" w:cs="Times New Roman"/>
          <w:bCs/>
        </w:rPr>
        <w:t>o make the following charges for signs on the green:</w:t>
      </w:r>
    </w:p>
    <w:p w14:paraId="59D78A68" w14:textId="1FD337B3" w:rsidR="00CF25D4" w:rsidRPr="00CF25D4" w:rsidRDefault="00CF25D4" w:rsidP="00CF25D4">
      <w:pPr>
        <w:pStyle w:val="ListParagraph"/>
        <w:numPr>
          <w:ilvl w:val="1"/>
          <w:numId w:val="1"/>
        </w:numPr>
        <w:rPr>
          <w:rFonts w:ascii="Times New Roman" w:hAnsi="Times New Roman" w:cs="Times New Roman"/>
          <w:bCs/>
        </w:rPr>
      </w:pPr>
      <w:r w:rsidRPr="00CF25D4">
        <w:rPr>
          <w:rFonts w:ascii="Times New Roman" w:hAnsi="Times New Roman" w:cs="Times New Roman"/>
          <w:bCs/>
        </w:rPr>
        <w:t xml:space="preserve">Gliding Club sign – </w:t>
      </w:r>
      <w:r w:rsidR="00531B5D" w:rsidRPr="00531B5D">
        <w:rPr>
          <w:rFonts w:ascii="Times New Roman" w:hAnsi="Times New Roman" w:cs="Times New Roman"/>
          <w:bCs/>
        </w:rPr>
        <w:t>decision deferred until next meeting</w:t>
      </w:r>
      <w:r>
        <w:rPr>
          <w:rFonts w:ascii="Times New Roman" w:hAnsi="Times New Roman" w:cs="Times New Roman"/>
          <w:bCs/>
        </w:rPr>
        <w:t xml:space="preserve"> </w:t>
      </w:r>
      <w:r w:rsidR="00531B5D">
        <w:rPr>
          <w:rFonts w:ascii="Times New Roman" w:hAnsi="Times New Roman" w:cs="Times New Roman"/>
          <w:bCs/>
        </w:rPr>
        <w:t xml:space="preserve">- </w:t>
      </w:r>
      <w:bookmarkStart w:id="0" w:name="_GoBack"/>
      <w:bookmarkEnd w:id="0"/>
      <w:r w:rsidRPr="00CF25D4">
        <w:rPr>
          <w:rFonts w:ascii="Times New Roman" w:hAnsi="Times New Roman" w:cs="Times New Roman"/>
          <w:bCs/>
        </w:rPr>
        <w:t>previously £20 pa;</w:t>
      </w:r>
    </w:p>
    <w:p w14:paraId="3CE5ABB2" w14:textId="5E41DD4A" w:rsidR="00CF25D4" w:rsidRPr="00CF25D4" w:rsidRDefault="00CF25D4" w:rsidP="00CF25D4">
      <w:pPr>
        <w:pStyle w:val="ListParagraph"/>
        <w:numPr>
          <w:ilvl w:val="1"/>
          <w:numId w:val="1"/>
        </w:numPr>
        <w:rPr>
          <w:rFonts w:ascii="Times New Roman" w:hAnsi="Times New Roman" w:cs="Times New Roman"/>
          <w:bCs/>
        </w:rPr>
      </w:pPr>
      <w:r w:rsidRPr="00CF25D4">
        <w:rPr>
          <w:rFonts w:ascii="Times New Roman" w:hAnsi="Times New Roman" w:cs="Times New Roman"/>
          <w:bCs/>
        </w:rPr>
        <w:t>Pub sign –</w:t>
      </w:r>
      <w:r>
        <w:rPr>
          <w:rFonts w:ascii="Times New Roman" w:hAnsi="Times New Roman" w:cs="Times New Roman"/>
          <w:bCs/>
        </w:rPr>
        <w:t xml:space="preserve"> </w:t>
      </w:r>
      <w:r w:rsidR="00531B5D" w:rsidRPr="00531B5D">
        <w:rPr>
          <w:rFonts w:ascii="Times New Roman" w:hAnsi="Times New Roman" w:cs="Times New Roman"/>
          <w:bCs/>
        </w:rPr>
        <w:t>decision deferred until next meeting</w:t>
      </w:r>
      <w:r w:rsidR="00531B5D">
        <w:rPr>
          <w:rFonts w:ascii="Times New Roman" w:hAnsi="Times New Roman" w:cs="Times New Roman"/>
          <w:bCs/>
        </w:rPr>
        <w:t xml:space="preserve"> </w:t>
      </w:r>
      <w:r w:rsidR="00531B5D">
        <w:rPr>
          <w:rFonts w:ascii="Times New Roman" w:hAnsi="Times New Roman" w:cs="Times New Roman"/>
          <w:bCs/>
        </w:rPr>
        <w:t xml:space="preserve">- </w:t>
      </w:r>
      <w:r w:rsidRPr="00531B5D">
        <w:rPr>
          <w:rFonts w:ascii="Times New Roman" w:hAnsi="Times New Roman" w:cs="Times New Roman"/>
          <w:bCs/>
        </w:rPr>
        <w:t>p</w:t>
      </w:r>
      <w:r w:rsidRPr="00CF25D4">
        <w:rPr>
          <w:rFonts w:ascii="Times New Roman" w:hAnsi="Times New Roman" w:cs="Times New Roman"/>
          <w:bCs/>
        </w:rPr>
        <w:t>reviously £30 pa</w:t>
      </w:r>
    </w:p>
    <w:p w14:paraId="51F8A56D" w14:textId="180F1526" w:rsidR="00CF25D4" w:rsidRPr="00CF25D4" w:rsidRDefault="00CF25D4" w:rsidP="00CF25D4">
      <w:pPr>
        <w:pStyle w:val="ListParagraph"/>
        <w:numPr>
          <w:ilvl w:val="1"/>
          <w:numId w:val="1"/>
        </w:numPr>
        <w:rPr>
          <w:rFonts w:ascii="Times New Roman" w:hAnsi="Times New Roman" w:cs="Times New Roman"/>
          <w:bCs/>
        </w:rPr>
      </w:pPr>
      <w:r w:rsidRPr="00CF25D4">
        <w:rPr>
          <w:rFonts w:ascii="Times New Roman" w:hAnsi="Times New Roman" w:cs="Times New Roman"/>
          <w:bCs/>
        </w:rPr>
        <w:t>It was note</w:t>
      </w:r>
      <w:r>
        <w:rPr>
          <w:rFonts w:ascii="Times New Roman" w:hAnsi="Times New Roman" w:cs="Times New Roman"/>
          <w:bCs/>
        </w:rPr>
        <w:t>d</w:t>
      </w:r>
      <w:r w:rsidRPr="00CF25D4">
        <w:rPr>
          <w:rFonts w:ascii="Times New Roman" w:hAnsi="Times New Roman" w:cs="Times New Roman"/>
          <w:bCs/>
        </w:rPr>
        <w:t xml:space="preserve"> that the auditors had confirmed that the council was exempt from audit this year.</w:t>
      </w:r>
    </w:p>
    <w:p w14:paraId="4AEF37AA" w14:textId="30AB46C9" w:rsidR="00CF25D4" w:rsidRPr="00CF25D4" w:rsidRDefault="00CF25D4" w:rsidP="00CF25D4">
      <w:pPr>
        <w:pStyle w:val="ListParagraph"/>
        <w:numPr>
          <w:ilvl w:val="1"/>
          <w:numId w:val="1"/>
        </w:numPr>
        <w:rPr>
          <w:rFonts w:ascii="Times New Roman" w:hAnsi="Times New Roman" w:cs="Times New Roman"/>
          <w:bCs/>
        </w:rPr>
      </w:pPr>
      <w:r>
        <w:rPr>
          <w:rFonts w:ascii="Times New Roman" w:hAnsi="Times New Roman" w:cs="Times New Roman"/>
          <w:bCs/>
        </w:rPr>
        <w:t>T</w:t>
      </w:r>
      <w:r w:rsidRPr="00CF25D4">
        <w:rPr>
          <w:rFonts w:ascii="Times New Roman" w:hAnsi="Times New Roman" w:cs="Times New Roman"/>
          <w:bCs/>
        </w:rPr>
        <w:t xml:space="preserve">he balances after the above, Attachment </w:t>
      </w:r>
      <w:r>
        <w:rPr>
          <w:rFonts w:ascii="Times New Roman" w:hAnsi="Times New Roman" w:cs="Times New Roman"/>
          <w:bCs/>
        </w:rPr>
        <w:t>2, w</w:t>
      </w:r>
      <w:r w:rsidRPr="00CF25D4">
        <w:rPr>
          <w:rFonts w:ascii="Times New Roman" w:hAnsi="Times New Roman" w:cs="Times New Roman"/>
          <w:bCs/>
        </w:rPr>
        <w:t>ere noted.</w:t>
      </w:r>
    </w:p>
    <w:p w14:paraId="0B18CD94" w14:textId="77777777" w:rsidR="00BD3608" w:rsidRDefault="00BD3608" w:rsidP="00BD3608">
      <w:pPr>
        <w:pStyle w:val="ListParagraph"/>
        <w:numPr>
          <w:ilvl w:val="1"/>
          <w:numId w:val="1"/>
        </w:numPr>
        <w:rPr>
          <w:rFonts w:ascii="Times New Roman" w:hAnsi="Times New Roman" w:cs="Times New Roman"/>
          <w:b/>
        </w:rPr>
      </w:pPr>
    </w:p>
    <w:p w14:paraId="3AEE762A" w14:textId="4A1CF7C0" w:rsidR="00251B43" w:rsidRDefault="00251B43" w:rsidP="00251B43">
      <w:pPr>
        <w:pStyle w:val="ListParagraph"/>
        <w:ind w:left="644"/>
        <w:rPr>
          <w:rFonts w:ascii="Times New Roman" w:hAnsi="Times New Roman" w:cs="Times New Roman"/>
          <w:color w:val="FF0000"/>
        </w:rPr>
      </w:pPr>
    </w:p>
    <w:p w14:paraId="4CFFB042" w14:textId="77777777" w:rsidR="00BD3608" w:rsidRPr="00CE49D5" w:rsidRDefault="00BD3608" w:rsidP="00251B43">
      <w:pPr>
        <w:pStyle w:val="ListParagraph"/>
        <w:ind w:left="644"/>
        <w:rPr>
          <w:rFonts w:ascii="Times New Roman" w:hAnsi="Times New Roman" w:cs="Times New Roman"/>
          <w:color w:val="FF0000"/>
        </w:rPr>
      </w:pPr>
    </w:p>
    <w:p w14:paraId="41A7BFDD" w14:textId="1CBE2660" w:rsidR="009622DC" w:rsidRPr="007B0189" w:rsidRDefault="00C22432" w:rsidP="00A229FD">
      <w:pPr>
        <w:pStyle w:val="ListParagraph"/>
        <w:numPr>
          <w:ilvl w:val="0"/>
          <w:numId w:val="1"/>
        </w:numPr>
        <w:rPr>
          <w:rFonts w:ascii="Times New Roman" w:hAnsi="Times New Roman" w:cs="Times New Roman"/>
          <w:b/>
        </w:rPr>
      </w:pPr>
      <w:r w:rsidRPr="00251B43">
        <w:rPr>
          <w:rFonts w:ascii="Times New Roman" w:hAnsi="Times New Roman" w:cs="Times New Roman"/>
          <w:b/>
        </w:rPr>
        <w:t>Correspondence and Any Other Business</w:t>
      </w:r>
      <w:r w:rsidR="00A229FD" w:rsidRPr="00251B43">
        <w:rPr>
          <w:rFonts w:ascii="Times New Roman" w:hAnsi="Times New Roman" w:cs="Times New Roman"/>
          <w:b/>
        </w:rPr>
        <w:t xml:space="preserve"> </w:t>
      </w:r>
    </w:p>
    <w:p w14:paraId="72724F87" w14:textId="77C33613" w:rsidR="00A229FD" w:rsidRPr="00CE49D5" w:rsidRDefault="00CE49D5" w:rsidP="007B0189">
      <w:pPr>
        <w:pStyle w:val="ListParagraph"/>
        <w:numPr>
          <w:ilvl w:val="1"/>
          <w:numId w:val="1"/>
        </w:numPr>
        <w:rPr>
          <w:rFonts w:ascii="Times New Roman" w:hAnsi="Times New Roman" w:cs="Times New Roman"/>
          <w:b/>
        </w:rPr>
      </w:pPr>
      <w:r>
        <w:rPr>
          <w:rFonts w:ascii="Times New Roman" w:hAnsi="Times New Roman" w:cs="Times New Roman"/>
        </w:rPr>
        <w:t>It was agreed</w:t>
      </w:r>
      <w:r w:rsidR="00CF25D4" w:rsidRPr="00CF25D4">
        <w:rPr>
          <w:rFonts w:ascii="Times New Roman" w:hAnsi="Times New Roman" w:cs="Times New Roman"/>
        </w:rPr>
        <w:t xml:space="preserve"> in principle</w:t>
      </w:r>
      <w:r w:rsidR="00CF25D4">
        <w:rPr>
          <w:rFonts w:ascii="Times New Roman" w:hAnsi="Times New Roman" w:cs="Times New Roman"/>
        </w:rPr>
        <w:t xml:space="preserve"> t</w:t>
      </w:r>
      <w:r>
        <w:rPr>
          <w:rFonts w:ascii="Times New Roman" w:hAnsi="Times New Roman" w:cs="Times New Roman"/>
        </w:rPr>
        <w:t>hat the Parish Council should contribute to the Grower’s Greenhouse fund.</w:t>
      </w:r>
    </w:p>
    <w:p w14:paraId="34185D41" w14:textId="68D5207E" w:rsidR="00CE49D5" w:rsidRPr="00251B43" w:rsidRDefault="00CE49D5" w:rsidP="007B0189">
      <w:pPr>
        <w:pStyle w:val="ListParagraph"/>
        <w:numPr>
          <w:ilvl w:val="1"/>
          <w:numId w:val="1"/>
        </w:numPr>
        <w:rPr>
          <w:rFonts w:ascii="Times New Roman" w:hAnsi="Times New Roman" w:cs="Times New Roman"/>
          <w:b/>
        </w:rPr>
      </w:pPr>
      <w:r>
        <w:rPr>
          <w:rFonts w:ascii="Times New Roman" w:hAnsi="Times New Roman" w:cs="Times New Roman"/>
        </w:rPr>
        <w:t>It was</w:t>
      </w:r>
      <w:r w:rsidR="00016986">
        <w:rPr>
          <w:rFonts w:ascii="Times New Roman" w:hAnsi="Times New Roman" w:cs="Times New Roman"/>
        </w:rPr>
        <w:t xml:space="preserve"> agreed that the waste bin on the green should remain in situ and the commemorative plaque should be moved.</w:t>
      </w:r>
    </w:p>
    <w:p w14:paraId="186DC71E" w14:textId="77777777" w:rsidR="00087033" w:rsidRDefault="00087033" w:rsidP="00087033">
      <w:pPr>
        <w:rPr>
          <w:rFonts w:ascii="Times New Roman" w:hAnsi="Times New Roman" w:cs="Times New Roman"/>
        </w:rPr>
      </w:pPr>
    </w:p>
    <w:p w14:paraId="572756AF" w14:textId="77777777" w:rsidR="00087033" w:rsidRPr="00087033" w:rsidRDefault="00087033" w:rsidP="00087033">
      <w:pPr>
        <w:rPr>
          <w:rFonts w:ascii="Times New Roman" w:hAnsi="Times New Roman" w:cs="Times New Roman"/>
        </w:rPr>
      </w:pPr>
    </w:p>
    <w:p w14:paraId="2BB0E9E6" w14:textId="03EF3948" w:rsidR="00E97CC6" w:rsidRPr="007A5977" w:rsidRDefault="00B82D30" w:rsidP="00B82D30">
      <w:pPr>
        <w:rPr>
          <w:rFonts w:ascii="Times New Roman" w:hAnsi="Times New Roman" w:cs="Times New Roman"/>
        </w:rPr>
      </w:pPr>
      <w:r w:rsidRPr="004C1AF6">
        <w:rPr>
          <w:rFonts w:ascii="Times New Roman" w:hAnsi="Times New Roman" w:cs="Times New Roman"/>
        </w:rPr>
        <w:t>The meeting closed at 8.</w:t>
      </w:r>
      <w:r w:rsidR="00016986">
        <w:rPr>
          <w:rFonts w:ascii="Times New Roman" w:hAnsi="Times New Roman" w:cs="Times New Roman"/>
        </w:rPr>
        <w:t>48</w:t>
      </w:r>
      <w:r w:rsidRPr="004C1AF6">
        <w:rPr>
          <w:rFonts w:ascii="Times New Roman" w:hAnsi="Times New Roman" w:cs="Times New Roman"/>
        </w:rPr>
        <w:t>pm. The next meeting will be</w:t>
      </w:r>
      <w:r w:rsidR="00251B43">
        <w:rPr>
          <w:rFonts w:ascii="Times New Roman" w:hAnsi="Times New Roman" w:cs="Times New Roman"/>
        </w:rPr>
        <w:t xml:space="preserve"> </w:t>
      </w:r>
      <w:r w:rsidRPr="004C1AF6">
        <w:rPr>
          <w:rFonts w:ascii="Times New Roman" w:hAnsi="Times New Roman" w:cs="Times New Roman"/>
        </w:rPr>
        <w:t xml:space="preserve">held </w:t>
      </w:r>
      <w:r w:rsidR="00612153" w:rsidRPr="004C1AF6">
        <w:rPr>
          <w:rFonts w:ascii="Times New Roman" w:hAnsi="Times New Roman" w:cs="Times New Roman"/>
        </w:rPr>
        <w:t xml:space="preserve">on </w:t>
      </w:r>
      <w:r w:rsidR="00612153" w:rsidRPr="007A5977">
        <w:rPr>
          <w:rFonts w:ascii="Times New Roman" w:hAnsi="Times New Roman" w:cs="Times New Roman"/>
        </w:rPr>
        <w:t>Thursday</w:t>
      </w:r>
      <w:r w:rsidR="009622DC" w:rsidRPr="007A5977">
        <w:rPr>
          <w:rFonts w:ascii="Times New Roman" w:hAnsi="Times New Roman" w:cs="Times New Roman"/>
        </w:rPr>
        <w:t xml:space="preserve"> </w:t>
      </w:r>
      <w:r w:rsidR="00CF25D4" w:rsidRPr="007A5977">
        <w:rPr>
          <w:rFonts w:ascii="Times New Roman" w:hAnsi="Times New Roman" w:cs="Times New Roman"/>
        </w:rPr>
        <w:t xml:space="preserve"> 21st September</w:t>
      </w:r>
      <w:r w:rsidR="00016986" w:rsidRPr="007A5977">
        <w:rPr>
          <w:rFonts w:ascii="Times New Roman" w:hAnsi="Times New Roman" w:cs="Times New Roman"/>
        </w:rPr>
        <w:t xml:space="preserve"> </w:t>
      </w:r>
      <w:r w:rsidR="009622DC" w:rsidRPr="007A5977">
        <w:rPr>
          <w:rFonts w:ascii="Times New Roman" w:hAnsi="Times New Roman" w:cs="Times New Roman"/>
        </w:rPr>
        <w:t>at 7.30pm.</w:t>
      </w:r>
    </w:p>
    <w:p w14:paraId="7F381813" w14:textId="77777777" w:rsidR="00B85F5C" w:rsidRDefault="00E97CC6" w:rsidP="00B721F6">
      <w:pPr>
        <w:jc w:val="center"/>
        <w:rPr>
          <w:rFonts w:ascii="Times New Roman" w:hAnsi="Times New Roman" w:cs="Times New Roman"/>
        </w:rPr>
        <w:sectPr w:rsidR="00B85F5C" w:rsidSect="00014787">
          <w:pgSz w:w="11900" w:h="16840"/>
          <w:pgMar w:top="1440" w:right="1800" w:bottom="1440" w:left="1800" w:header="708" w:footer="708" w:gutter="0"/>
          <w:cols w:space="708"/>
          <w:docGrid w:linePitch="360"/>
        </w:sectPr>
      </w:pPr>
      <w:r>
        <w:rPr>
          <w:rFonts w:ascii="Times New Roman" w:hAnsi="Times New Roman" w:cs="Times New Roman"/>
        </w:rPr>
        <w:br w:type="page"/>
      </w:r>
    </w:p>
    <w:p w14:paraId="5C59A7C6" w14:textId="42C8E071" w:rsidR="00B721F6" w:rsidRDefault="00B721F6" w:rsidP="00B721F6">
      <w:pPr>
        <w:jc w:val="center"/>
        <w:rPr>
          <w:b/>
        </w:rPr>
      </w:pPr>
      <w:r w:rsidRPr="00E9265F">
        <w:rPr>
          <w:b/>
        </w:rPr>
        <w:lastRenderedPageBreak/>
        <w:t xml:space="preserve">ATTACHMENT </w:t>
      </w:r>
      <w:r>
        <w:rPr>
          <w:b/>
        </w:rPr>
        <w:t>1</w:t>
      </w:r>
    </w:p>
    <w:p w14:paraId="2F57357B" w14:textId="78513A7D" w:rsidR="007F6C0E" w:rsidRDefault="007F6C0E" w:rsidP="00B721F6">
      <w:pPr>
        <w:jc w:val="center"/>
        <w:rPr>
          <w:b/>
        </w:rPr>
      </w:pPr>
      <w:r>
        <w:rPr>
          <w:b/>
        </w:rPr>
        <w:t>Parish Steward List</w:t>
      </w:r>
    </w:p>
    <w:p w14:paraId="19E38F5F" w14:textId="77777777" w:rsidR="00B721F6" w:rsidRDefault="00B721F6" w:rsidP="00B721F6">
      <w:pPr>
        <w:jc w:val="center"/>
        <w:rPr>
          <w:b/>
        </w:rPr>
      </w:pPr>
    </w:p>
    <w:p w14:paraId="49FFF977" w14:textId="77777777" w:rsidR="00B721F6" w:rsidRPr="00E9265F" w:rsidRDefault="00B721F6" w:rsidP="00B721F6">
      <w:pPr>
        <w:jc w:val="center"/>
        <w:rPr>
          <w:b/>
        </w:rPr>
      </w:pPr>
    </w:p>
    <w:p w14:paraId="1152A4E4" w14:textId="4861CC16" w:rsidR="00B85F5C" w:rsidRDefault="00CF25D4" w:rsidP="00016986">
      <w:pPr>
        <w:jc w:val="center"/>
        <w:rPr>
          <w:bCs/>
        </w:rPr>
        <w:sectPr w:rsidR="00B85F5C" w:rsidSect="00B85F5C">
          <w:pgSz w:w="16840" w:h="11900" w:orient="landscape"/>
          <w:pgMar w:top="1797" w:right="1440" w:bottom="1797" w:left="1440" w:header="708" w:footer="708" w:gutter="0"/>
          <w:cols w:space="708"/>
          <w:docGrid w:linePitch="360"/>
        </w:sectPr>
      </w:pPr>
      <w:r w:rsidRPr="00CF25D4">
        <w:rPr>
          <w:noProof/>
          <w:lang w:val="en-US"/>
        </w:rPr>
        <w:drawing>
          <wp:inline distT="0" distB="0" distL="0" distR="0" wp14:anchorId="7F1B92DE" wp14:editId="27E82C98">
            <wp:extent cx="8864600" cy="4429760"/>
            <wp:effectExtent l="0" t="0" r="0" b="8890"/>
            <wp:docPr id="2071222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4600" cy="4429760"/>
                    </a:xfrm>
                    <a:prstGeom prst="rect">
                      <a:avLst/>
                    </a:prstGeom>
                    <a:noFill/>
                    <a:ln>
                      <a:noFill/>
                    </a:ln>
                  </pic:spPr>
                </pic:pic>
              </a:graphicData>
            </a:graphic>
          </wp:inline>
        </w:drawing>
      </w:r>
    </w:p>
    <w:p w14:paraId="7F1B2E26" w14:textId="71D296A0" w:rsidR="00F1103C" w:rsidRDefault="00F1103C" w:rsidP="00F1103C">
      <w:pPr>
        <w:jc w:val="center"/>
        <w:rPr>
          <w:b/>
          <w:u w:val="single"/>
        </w:rPr>
      </w:pPr>
      <w:r>
        <w:rPr>
          <w:b/>
          <w:u w:val="single"/>
        </w:rPr>
        <w:lastRenderedPageBreak/>
        <w:t>ATTACHMENT 2</w:t>
      </w:r>
    </w:p>
    <w:p w14:paraId="50C672B9" w14:textId="77777777" w:rsidR="00F1103C" w:rsidRPr="00136376" w:rsidRDefault="00F1103C" w:rsidP="00F1103C">
      <w:pPr>
        <w:jc w:val="center"/>
        <w:rPr>
          <w:b/>
          <w:sz w:val="22"/>
          <w:szCs w:val="22"/>
          <w:u w:val="single"/>
        </w:rPr>
      </w:pPr>
      <w:r>
        <w:rPr>
          <w:b/>
          <w:bCs/>
          <w:u w:val="single"/>
        </w:rPr>
        <w:t>B</w:t>
      </w:r>
      <w:r w:rsidRPr="00136376">
        <w:rPr>
          <w:b/>
          <w:sz w:val="22"/>
          <w:szCs w:val="22"/>
          <w:u w:val="single"/>
        </w:rPr>
        <w:t>alances following Meeting.</w:t>
      </w:r>
    </w:p>
    <w:p w14:paraId="682BF40D" w14:textId="77777777" w:rsidR="00F1103C" w:rsidRDefault="00F1103C" w:rsidP="00F1103C">
      <w:pPr>
        <w:jc w:val="center"/>
        <w:rPr>
          <w:sz w:val="22"/>
          <w:szCs w:val="22"/>
        </w:rPr>
      </w:pPr>
    </w:p>
    <w:p w14:paraId="793E968C" w14:textId="77777777" w:rsidR="00F1103C" w:rsidRDefault="00F1103C" w:rsidP="00F1103C">
      <w:pPr>
        <w:jc w:val="center"/>
        <w:rPr>
          <w:sz w:val="22"/>
          <w:szCs w:val="22"/>
        </w:rPr>
      </w:pPr>
    </w:p>
    <w:p w14:paraId="7122746A" w14:textId="77777777" w:rsidR="00F1103C" w:rsidRPr="0057619C" w:rsidRDefault="00F1103C" w:rsidP="00F1103C">
      <w:pPr>
        <w:pStyle w:val="ListParagraph"/>
        <w:numPr>
          <w:ilvl w:val="0"/>
          <w:numId w:val="3"/>
        </w:numPr>
        <w:contextualSpacing w:val="0"/>
        <w:rPr>
          <w:b/>
          <w:sz w:val="22"/>
          <w:szCs w:val="22"/>
          <w:u w:val="single"/>
        </w:rPr>
      </w:pPr>
      <w:r w:rsidRPr="0057619C">
        <w:rPr>
          <w:b/>
          <w:sz w:val="22"/>
          <w:szCs w:val="22"/>
          <w:u w:val="single"/>
        </w:rPr>
        <w:t xml:space="preserve"> Current Account</w:t>
      </w:r>
    </w:p>
    <w:p w14:paraId="51D8F494" w14:textId="77777777" w:rsidR="00F1103C" w:rsidRDefault="00F1103C" w:rsidP="00F1103C">
      <w:pPr>
        <w:rPr>
          <w:sz w:val="22"/>
          <w:szCs w:val="22"/>
        </w:rPr>
      </w:pPr>
      <w:r>
        <w:rPr>
          <w:sz w:val="22"/>
          <w:szCs w:val="22"/>
        </w:rPr>
        <w:t xml:space="preserve">                                                                                </w:t>
      </w:r>
    </w:p>
    <w:p w14:paraId="0B2BA52A" w14:textId="77777777" w:rsidR="00F1103C" w:rsidRDefault="00F1103C" w:rsidP="00F1103C">
      <w:pPr>
        <w:ind w:left="4320" w:firstLine="720"/>
        <w:rPr>
          <w:sz w:val="22"/>
          <w:szCs w:val="22"/>
        </w:rPr>
      </w:pPr>
      <w:r>
        <w:rPr>
          <w:sz w:val="22"/>
          <w:szCs w:val="22"/>
        </w:rPr>
        <w:t xml:space="preserve">Payment           Receipt    Balance </w:t>
      </w:r>
    </w:p>
    <w:p w14:paraId="246BF61B" w14:textId="77777777" w:rsidR="00F1103C" w:rsidRDefault="00F1103C" w:rsidP="00F1103C">
      <w:pPr>
        <w:rPr>
          <w:sz w:val="20"/>
          <w:szCs w:val="20"/>
          <w:lang w:eastAsia="en-GB"/>
        </w:rPr>
      </w:pPr>
      <w:r>
        <w:fldChar w:fldCharType="begin"/>
      </w:r>
      <w:r>
        <w:instrText xml:space="preserve"> LINK Excel.Sheet.12 "C:\\Users\\Mikel\\Desktop\\TRANSFER\\Mike Lockhart\\Documents\\Personal\\PC\\Accounts 21,22\\work book 21,22.xlsx" Sheet1!R152C2:R159C6 \a \f 4 \h </w:instrText>
      </w:r>
      <w:r>
        <w:fldChar w:fldCharType="separate"/>
      </w:r>
    </w:p>
    <w:p w14:paraId="5CCD25F9" w14:textId="77777777" w:rsidR="00F1103C" w:rsidRDefault="00F1103C" w:rsidP="00F1103C">
      <w:r>
        <w:fldChar w:fldCharType="end"/>
      </w:r>
    </w:p>
    <w:tbl>
      <w:tblPr>
        <w:tblW w:w="8340" w:type="dxa"/>
        <w:tblLook w:val="04A0" w:firstRow="1" w:lastRow="0" w:firstColumn="1" w:lastColumn="0" w:noHBand="0" w:noVBand="1"/>
      </w:tblPr>
      <w:tblGrid>
        <w:gridCol w:w="1456"/>
        <w:gridCol w:w="3796"/>
        <w:gridCol w:w="1016"/>
        <w:gridCol w:w="976"/>
        <w:gridCol w:w="1096"/>
      </w:tblGrid>
      <w:tr w:rsidR="00F1103C" w14:paraId="0BFD262A" w14:textId="77777777" w:rsidTr="000A593F">
        <w:trPr>
          <w:trHeight w:val="312"/>
        </w:trPr>
        <w:tc>
          <w:tcPr>
            <w:tcW w:w="1456" w:type="dxa"/>
            <w:tcBorders>
              <w:top w:val="nil"/>
              <w:left w:val="nil"/>
              <w:bottom w:val="nil"/>
              <w:right w:val="nil"/>
            </w:tcBorders>
            <w:shd w:val="clear" w:color="auto" w:fill="auto"/>
            <w:noWrap/>
            <w:vAlign w:val="bottom"/>
            <w:hideMark/>
          </w:tcPr>
          <w:p w14:paraId="4536BC31" w14:textId="77777777" w:rsidR="00F1103C" w:rsidRDefault="00F1103C" w:rsidP="000A593F">
            <w:pPr>
              <w:rPr>
                <w:sz w:val="20"/>
                <w:szCs w:val="20"/>
                <w:lang w:eastAsia="en-GB"/>
              </w:rPr>
            </w:pPr>
          </w:p>
        </w:tc>
        <w:tc>
          <w:tcPr>
            <w:tcW w:w="3796" w:type="dxa"/>
            <w:tcBorders>
              <w:top w:val="nil"/>
              <w:left w:val="nil"/>
              <w:bottom w:val="nil"/>
              <w:right w:val="nil"/>
            </w:tcBorders>
            <w:shd w:val="clear" w:color="auto" w:fill="auto"/>
            <w:noWrap/>
            <w:vAlign w:val="bottom"/>
            <w:hideMark/>
          </w:tcPr>
          <w:p w14:paraId="5FDE6B81" w14:textId="77777777" w:rsidR="00F1103C" w:rsidRDefault="00F1103C" w:rsidP="000A593F">
            <w:pPr>
              <w:rPr>
                <w:rFonts w:ascii="Calibri" w:hAnsi="Calibri" w:cs="Calibri"/>
                <w:b/>
                <w:bCs/>
                <w:color w:val="000000"/>
                <w:u w:val="single"/>
              </w:rPr>
            </w:pPr>
            <w:r>
              <w:rPr>
                <w:rFonts w:ascii="Calibri" w:hAnsi="Calibri" w:cs="Calibri"/>
                <w:b/>
                <w:bCs/>
                <w:color w:val="000000"/>
                <w:u w:val="single"/>
              </w:rPr>
              <w:t>Balance after meeting of 18 May</w:t>
            </w:r>
          </w:p>
        </w:tc>
        <w:tc>
          <w:tcPr>
            <w:tcW w:w="1016" w:type="dxa"/>
            <w:tcBorders>
              <w:top w:val="nil"/>
              <w:left w:val="nil"/>
              <w:bottom w:val="nil"/>
              <w:right w:val="nil"/>
            </w:tcBorders>
            <w:shd w:val="clear" w:color="auto" w:fill="auto"/>
            <w:noWrap/>
            <w:vAlign w:val="bottom"/>
            <w:hideMark/>
          </w:tcPr>
          <w:p w14:paraId="72CF2D8B" w14:textId="77777777" w:rsidR="00F1103C" w:rsidRDefault="00F1103C" w:rsidP="000A593F">
            <w:pPr>
              <w:rPr>
                <w:rFonts w:ascii="Calibri" w:hAnsi="Calibri" w:cs="Calibri"/>
                <w:b/>
                <w:bCs/>
                <w:color w:val="000000"/>
                <w:u w:val="single"/>
              </w:rPr>
            </w:pPr>
          </w:p>
        </w:tc>
        <w:tc>
          <w:tcPr>
            <w:tcW w:w="976" w:type="dxa"/>
            <w:tcBorders>
              <w:top w:val="nil"/>
              <w:left w:val="nil"/>
              <w:bottom w:val="nil"/>
              <w:right w:val="nil"/>
            </w:tcBorders>
            <w:shd w:val="clear" w:color="auto" w:fill="auto"/>
            <w:noWrap/>
            <w:vAlign w:val="bottom"/>
            <w:hideMark/>
          </w:tcPr>
          <w:p w14:paraId="11132D1A" w14:textId="77777777" w:rsidR="00F1103C" w:rsidRDefault="00F1103C" w:rsidP="000A593F">
            <w:pPr>
              <w:rPr>
                <w:sz w:val="20"/>
                <w:szCs w:val="20"/>
              </w:rPr>
            </w:pPr>
          </w:p>
        </w:tc>
        <w:tc>
          <w:tcPr>
            <w:tcW w:w="1096" w:type="dxa"/>
            <w:tcBorders>
              <w:top w:val="nil"/>
              <w:left w:val="nil"/>
              <w:bottom w:val="nil"/>
              <w:right w:val="nil"/>
            </w:tcBorders>
            <w:shd w:val="clear" w:color="auto" w:fill="auto"/>
            <w:noWrap/>
            <w:vAlign w:val="bottom"/>
            <w:hideMark/>
          </w:tcPr>
          <w:p w14:paraId="27B5FECF" w14:textId="77777777" w:rsidR="00F1103C" w:rsidRDefault="00F1103C" w:rsidP="000A593F">
            <w:pPr>
              <w:jc w:val="right"/>
              <w:rPr>
                <w:rFonts w:ascii="Calibri" w:hAnsi="Calibri" w:cs="Calibri"/>
                <w:b/>
                <w:bCs/>
                <w:color w:val="000000"/>
                <w:sz w:val="22"/>
                <w:szCs w:val="22"/>
                <w:u w:val="single"/>
              </w:rPr>
            </w:pPr>
            <w:r>
              <w:rPr>
                <w:rFonts w:ascii="Calibri" w:hAnsi="Calibri" w:cs="Calibri"/>
                <w:b/>
                <w:bCs/>
                <w:color w:val="000000"/>
                <w:sz w:val="22"/>
                <w:szCs w:val="22"/>
                <w:u w:val="single"/>
              </w:rPr>
              <w:t>24381.17</w:t>
            </w:r>
          </w:p>
        </w:tc>
      </w:tr>
      <w:tr w:rsidR="00F1103C" w14:paraId="6053726E" w14:textId="77777777" w:rsidTr="000A593F">
        <w:trPr>
          <w:trHeight w:val="312"/>
        </w:trPr>
        <w:tc>
          <w:tcPr>
            <w:tcW w:w="1456" w:type="dxa"/>
            <w:tcBorders>
              <w:top w:val="nil"/>
              <w:left w:val="nil"/>
              <w:bottom w:val="nil"/>
              <w:right w:val="nil"/>
            </w:tcBorders>
            <w:shd w:val="clear" w:color="auto" w:fill="auto"/>
            <w:noWrap/>
            <w:vAlign w:val="bottom"/>
            <w:hideMark/>
          </w:tcPr>
          <w:p w14:paraId="09ADE05E" w14:textId="77777777" w:rsidR="00F1103C" w:rsidRDefault="00F1103C" w:rsidP="000A593F">
            <w:pPr>
              <w:jc w:val="right"/>
              <w:rPr>
                <w:rFonts w:ascii="Calibri" w:hAnsi="Calibri" w:cs="Calibri"/>
                <w:color w:val="000000"/>
              </w:rPr>
            </w:pPr>
            <w:r>
              <w:rPr>
                <w:rFonts w:ascii="Calibri" w:hAnsi="Calibri" w:cs="Calibri"/>
                <w:color w:val="000000"/>
              </w:rPr>
              <w:t>20-Jul-23</w:t>
            </w:r>
          </w:p>
        </w:tc>
        <w:tc>
          <w:tcPr>
            <w:tcW w:w="3796" w:type="dxa"/>
            <w:tcBorders>
              <w:top w:val="nil"/>
              <w:left w:val="nil"/>
              <w:bottom w:val="nil"/>
              <w:right w:val="nil"/>
            </w:tcBorders>
            <w:shd w:val="clear" w:color="auto" w:fill="auto"/>
            <w:noWrap/>
            <w:vAlign w:val="bottom"/>
            <w:hideMark/>
          </w:tcPr>
          <w:p w14:paraId="6E853815" w14:textId="77777777" w:rsidR="00F1103C" w:rsidRDefault="00F1103C" w:rsidP="000A593F">
            <w:pPr>
              <w:rPr>
                <w:rFonts w:ascii="Calibri" w:hAnsi="Calibri" w:cs="Calibri"/>
                <w:color w:val="000000"/>
              </w:rPr>
            </w:pPr>
            <w:r>
              <w:rPr>
                <w:rFonts w:ascii="Calibri" w:hAnsi="Calibri" w:cs="Calibri"/>
                <w:color w:val="000000"/>
              </w:rPr>
              <w:t>assembly refreshments</w:t>
            </w:r>
          </w:p>
        </w:tc>
        <w:tc>
          <w:tcPr>
            <w:tcW w:w="1016" w:type="dxa"/>
            <w:tcBorders>
              <w:top w:val="nil"/>
              <w:left w:val="nil"/>
              <w:bottom w:val="nil"/>
              <w:right w:val="nil"/>
            </w:tcBorders>
            <w:shd w:val="clear" w:color="auto" w:fill="auto"/>
            <w:noWrap/>
            <w:vAlign w:val="bottom"/>
            <w:hideMark/>
          </w:tcPr>
          <w:p w14:paraId="07C577D7" w14:textId="77777777" w:rsidR="00F1103C" w:rsidRDefault="00F1103C" w:rsidP="000A593F">
            <w:pPr>
              <w:jc w:val="right"/>
              <w:rPr>
                <w:rFonts w:ascii="Calibri" w:hAnsi="Calibri" w:cs="Calibri"/>
                <w:color w:val="000000"/>
                <w:sz w:val="22"/>
                <w:szCs w:val="22"/>
              </w:rPr>
            </w:pPr>
            <w:r>
              <w:rPr>
                <w:rFonts w:ascii="Calibri" w:hAnsi="Calibri" w:cs="Calibri"/>
                <w:color w:val="000000"/>
                <w:sz w:val="22"/>
                <w:szCs w:val="22"/>
              </w:rPr>
              <w:t>198</w:t>
            </w:r>
          </w:p>
        </w:tc>
        <w:tc>
          <w:tcPr>
            <w:tcW w:w="976" w:type="dxa"/>
            <w:tcBorders>
              <w:top w:val="nil"/>
              <w:left w:val="nil"/>
              <w:bottom w:val="nil"/>
              <w:right w:val="nil"/>
            </w:tcBorders>
            <w:shd w:val="clear" w:color="auto" w:fill="auto"/>
            <w:noWrap/>
            <w:vAlign w:val="bottom"/>
            <w:hideMark/>
          </w:tcPr>
          <w:p w14:paraId="3D933079" w14:textId="77777777" w:rsidR="00F1103C" w:rsidRDefault="00F1103C" w:rsidP="000A593F">
            <w:pPr>
              <w:jc w:val="right"/>
              <w:rPr>
                <w:rFonts w:ascii="Calibri" w:hAnsi="Calibri" w:cs="Calibri"/>
                <w:color w:val="000000"/>
                <w:sz w:val="22"/>
                <w:szCs w:val="22"/>
              </w:rPr>
            </w:pPr>
          </w:p>
        </w:tc>
        <w:tc>
          <w:tcPr>
            <w:tcW w:w="1096" w:type="dxa"/>
            <w:tcBorders>
              <w:top w:val="nil"/>
              <w:left w:val="nil"/>
              <w:bottom w:val="nil"/>
              <w:right w:val="nil"/>
            </w:tcBorders>
            <w:shd w:val="clear" w:color="auto" w:fill="auto"/>
            <w:noWrap/>
            <w:vAlign w:val="bottom"/>
            <w:hideMark/>
          </w:tcPr>
          <w:p w14:paraId="52B762BB" w14:textId="77777777" w:rsidR="00F1103C" w:rsidRDefault="00F1103C" w:rsidP="000A593F">
            <w:pPr>
              <w:jc w:val="right"/>
              <w:rPr>
                <w:rFonts w:ascii="Calibri" w:hAnsi="Calibri" w:cs="Calibri"/>
                <w:color w:val="000000"/>
                <w:sz w:val="22"/>
                <w:szCs w:val="22"/>
              </w:rPr>
            </w:pPr>
            <w:r>
              <w:rPr>
                <w:rFonts w:ascii="Calibri" w:hAnsi="Calibri" w:cs="Calibri"/>
                <w:color w:val="000000"/>
                <w:sz w:val="22"/>
                <w:szCs w:val="22"/>
              </w:rPr>
              <w:t>24183.17</w:t>
            </w:r>
          </w:p>
        </w:tc>
      </w:tr>
      <w:tr w:rsidR="00F1103C" w14:paraId="58238DB9" w14:textId="77777777" w:rsidTr="000A593F">
        <w:trPr>
          <w:trHeight w:val="312"/>
        </w:trPr>
        <w:tc>
          <w:tcPr>
            <w:tcW w:w="1456" w:type="dxa"/>
            <w:tcBorders>
              <w:top w:val="nil"/>
              <w:left w:val="nil"/>
              <w:bottom w:val="nil"/>
              <w:right w:val="nil"/>
            </w:tcBorders>
            <w:shd w:val="clear" w:color="auto" w:fill="auto"/>
            <w:noWrap/>
            <w:vAlign w:val="bottom"/>
            <w:hideMark/>
          </w:tcPr>
          <w:p w14:paraId="7C59BF46" w14:textId="77777777" w:rsidR="00F1103C" w:rsidRDefault="00F1103C" w:rsidP="000A593F">
            <w:pPr>
              <w:jc w:val="right"/>
              <w:rPr>
                <w:rFonts w:ascii="Calibri" w:hAnsi="Calibri" w:cs="Calibri"/>
                <w:color w:val="000000"/>
              </w:rPr>
            </w:pPr>
            <w:r>
              <w:rPr>
                <w:rFonts w:ascii="Calibri" w:hAnsi="Calibri" w:cs="Calibri"/>
                <w:color w:val="000000"/>
              </w:rPr>
              <w:t>20-Jul-23</w:t>
            </w:r>
          </w:p>
        </w:tc>
        <w:tc>
          <w:tcPr>
            <w:tcW w:w="3796" w:type="dxa"/>
            <w:tcBorders>
              <w:top w:val="nil"/>
              <w:left w:val="nil"/>
              <w:bottom w:val="nil"/>
              <w:right w:val="nil"/>
            </w:tcBorders>
            <w:shd w:val="clear" w:color="auto" w:fill="auto"/>
            <w:noWrap/>
            <w:vAlign w:val="bottom"/>
            <w:hideMark/>
          </w:tcPr>
          <w:p w14:paraId="1A0BCE0D" w14:textId="77777777" w:rsidR="00F1103C" w:rsidRDefault="00F1103C" w:rsidP="000A593F">
            <w:pPr>
              <w:rPr>
                <w:rFonts w:ascii="Calibri" w:hAnsi="Calibri" w:cs="Calibri"/>
                <w:color w:val="000000"/>
              </w:rPr>
            </w:pPr>
            <w:r>
              <w:rPr>
                <w:rFonts w:ascii="Calibri" w:hAnsi="Calibri" w:cs="Calibri"/>
                <w:color w:val="000000"/>
              </w:rPr>
              <w:t>hall rental</w:t>
            </w:r>
          </w:p>
        </w:tc>
        <w:tc>
          <w:tcPr>
            <w:tcW w:w="1016" w:type="dxa"/>
            <w:tcBorders>
              <w:top w:val="nil"/>
              <w:left w:val="nil"/>
              <w:bottom w:val="nil"/>
              <w:right w:val="nil"/>
            </w:tcBorders>
            <w:shd w:val="clear" w:color="auto" w:fill="auto"/>
            <w:noWrap/>
            <w:vAlign w:val="bottom"/>
            <w:hideMark/>
          </w:tcPr>
          <w:p w14:paraId="51EC98AC" w14:textId="77777777" w:rsidR="00F1103C" w:rsidRDefault="00F1103C" w:rsidP="000A593F">
            <w:pPr>
              <w:jc w:val="right"/>
              <w:rPr>
                <w:rFonts w:ascii="Calibri" w:hAnsi="Calibri" w:cs="Calibri"/>
                <w:color w:val="000000"/>
                <w:sz w:val="22"/>
                <w:szCs w:val="22"/>
              </w:rPr>
            </w:pPr>
            <w:r>
              <w:rPr>
                <w:rFonts w:ascii="Calibri" w:hAnsi="Calibri" w:cs="Calibri"/>
                <w:color w:val="000000"/>
                <w:sz w:val="22"/>
                <w:szCs w:val="22"/>
              </w:rPr>
              <w:t>100</w:t>
            </w:r>
          </w:p>
        </w:tc>
        <w:tc>
          <w:tcPr>
            <w:tcW w:w="976" w:type="dxa"/>
            <w:tcBorders>
              <w:top w:val="nil"/>
              <w:left w:val="nil"/>
              <w:bottom w:val="nil"/>
              <w:right w:val="nil"/>
            </w:tcBorders>
            <w:shd w:val="clear" w:color="auto" w:fill="auto"/>
            <w:noWrap/>
            <w:vAlign w:val="bottom"/>
            <w:hideMark/>
          </w:tcPr>
          <w:p w14:paraId="7CA9D10D" w14:textId="77777777" w:rsidR="00F1103C" w:rsidRDefault="00F1103C" w:rsidP="000A593F">
            <w:pPr>
              <w:jc w:val="right"/>
              <w:rPr>
                <w:rFonts w:ascii="Calibri" w:hAnsi="Calibri" w:cs="Calibri"/>
                <w:color w:val="000000"/>
                <w:sz w:val="22"/>
                <w:szCs w:val="22"/>
              </w:rPr>
            </w:pPr>
          </w:p>
        </w:tc>
        <w:tc>
          <w:tcPr>
            <w:tcW w:w="1096" w:type="dxa"/>
            <w:tcBorders>
              <w:top w:val="nil"/>
              <w:left w:val="nil"/>
              <w:bottom w:val="nil"/>
              <w:right w:val="nil"/>
            </w:tcBorders>
            <w:shd w:val="clear" w:color="auto" w:fill="auto"/>
            <w:noWrap/>
            <w:vAlign w:val="bottom"/>
            <w:hideMark/>
          </w:tcPr>
          <w:p w14:paraId="19C5E65F" w14:textId="77777777" w:rsidR="00F1103C" w:rsidRDefault="00F1103C" w:rsidP="000A593F">
            <w:pPr>
              <w:jc w:val="right"/>
              <w:rPr>
                <w:rFonts w:ascii="Calibri" w:hAnsi="Calibri" w:cs="Calibri"/>
                <w:color w:val="000000"/>
                <w:sz w:val="22"/>
                <w:szCs w:val="22"/>
              </w:rPr>
            </w:pPr>
            <w:r>
              <w:rPr>
                <w:rFonts w:ascii="Calibri" w:hAnsi="Calibri" w:cs="Calibri"/>
                <w:color w:val="000000"/>
                <w:sz w:val="22"/>
                <w:szCs w:val="22"/>
              </w:rPr>
              <w:t>24083.17</w:t>
            </w:r>
          </w:p>
        </w:tc>
      </w:tr>
      <w:tr w:rsidR="00F1103C" w14:paraId="251E8664" w14:textId="77777777" w:rsidTr="000A593F">
        <w:trPr>
          <w:trHeight w:val="312"/>
        </w:trPr>
        <w:tc>
          <w:tcPr>
            <w:tcW w:w="1456" w:type="dxa"/>
            <w:tcBorders>
              <w:top w:val="nil"/>
              <w:left w:val="nil"/>
              <w:bottom w:val="nil"/>
              <w:right w:val="nil"/>
            </w:tcBorders>
            <w:shd w:val="clear" w:color="auto" w:fill="auto"/>
            <w:noWrap/>
            <w:vAlign w:val="bottom"/>
            <w:hideMark/>
          </w:tcPr>
          <w:p w14:paraId="6700C96C" w14:textId="77777777" w:rsidR="00F1103C" w:rsidRDefault="00F1103C" w:rsidP="000A593F">
            <w:pPr>
              <w:jc w:val="right"/>
              <w:rPr>
                <w:rFonts w:ascii="Calibri" w:hAnsi="Calibri" w:cs="Calibri"/>
                <w:color w:val="000000"/>
                <w:sz w:val="22"/>
                <w:szCs w:val="22"/>
              </w:rPr>
            </w:pPr>
          </w:p>
        </w:tc>
        <w:tc>
          <w:tcPr>
            <w:tcW w:w="3796" w:type="dxa"/>
            <w:tcBorders>
              <w:top w:val="nil"/>
              <w:left w:val="nil"/>
              <w:bottom w:val="nil"/>
              <w:right w:val="nil"/>
            </w:tcBorders>
            <w:shd w:val="clear" w:color="auto" w:fill="auto"/>
            <w:noWrap/>
            <w:vAlign w:val="bottom"/>
            <w:hideMark/>
          </w:tcPr>
          <w:p w14:paraId="243C1E8F" w14:textId="77777777" w:rsidR="00F1103C" w:rsidRDefault="00F1103C" w:rsidP="000A593F">
            <w:pPr>
              <w:rPr>
                <w:rFonts w:ascii="Calibri" w:hAnsi="Calibri" w:cs="Calibri"/>
                <w:b/>
                <w:bCs/>
                <w:color w:val="000000"/>
                <w:u w:val="single"/>
              </w:rPr>
            </w:pPr>
            <w:r>
              <w:rPr>
                <w:rFonts w:ascii="Calibri" w:hAnsi="Calibri" w:cs="Calibri"/>
                <w:b/>
                <w:bCs/>
                <w:color w:val="000000"/>
                <w:u w:val="single"/>
              </w:rPr>
              <w:t>Balance after meeting of 20 Jul</w:t>
            </w:r>
          </w:p>
        </w:tc>
        <w:tc>
          <w:tcPr>
            <w:tcW w:w="1016" w:type="dxa"/>
            <w:tcBorders>
              <w:top w:val="nil"/>
              <w:left w:val="nil"/>
              <w:bottom w:val="nil"/>
              <w:right w:val="nil"/>
            </w:tcBorders>
            <w:shd w:val="clear" w:color="auto" w:fill="auto"/>
            <w:noWrap/>
            <w:vAlign w:val="bottom"/>
            <w:hideMark/>
          </w:tcPr>
          <w:p w14:paraId="316D2420" w14:textId="77777777" w:rsidR="00F1103C" w:rsidRDefault="00F1103C" w:rsidP="000A593F">
            <w:pPr>
              <w:rPr>
                <w:rFonts w:ascii="Calibri" w:hAnsi="Calibri" w:cs="Calibri"/>
                <w:b/>
                <w:bCs/>
                <w:color w:val="000000"/>
                <w:u w:val="single"/>
              </w:rPr>
            </w:pPr>
          </w:p>
        </w:tc>
        <w:tc>
          <w:tcPr>
            <w:tcW w:w="976" w:type="dxa"/>
            <w:tcBorders>
              <w:top w:val="nil"/>
              <w:left w:val="nil"/>
              <w:bottom w:val="nil"/>
              <w:right w:val="nil"/>
            </w:tcBorders>
            <w:shd w:val="clear" w:color="auto" w:fill="auto"/>
            <w:noWrap/>
            <w:vAlign w:val="bottom"/>
            <w:hideMark/>
          </w:tcPr>
          <w:p w14:paraId="430FA0BD" w14:textId="77777777" w:rsidR="00F1103C" w:rsidRDefault="00F1103C" w:rsidP="000A593F">
            <w:pPr>
              <w:rPr>
                <w:sz w:val="20"/>
                <w:szCs w:val="20"/>
              </w:rPr>
            </w:pPr>
          </w:p>
        </w:tc>
        <w:tc>
          <w:tcPr>
            <w:tcW w:w="1096" w:type="dxa"/>
            <w:tcBorders>
              <w:top w:val="nil"/>
              <w:left w:val="nil"/>
              <w:bottom w:val="nil"/>
              <w:right w:val="nil"/>
            </w:tcBorders>
            <w:shd w:val="clear" w:color="auto" w:fill="auto"/>
            <w:noWrap/>
            <w:vAlign w:val="bottom"/>
            <w:hideMark/>
          </w:tcPr>
          <w:p w14:paraId="49964694" w14:textId="77777777" w:rsidR="00F1103C" w:rsidRDefault="00F1103C" w:rsidP="000A593F">
            <w:pPr>
              <w:jc w:val="right"/>
              <w:rPr>
                <w:rFonts w:ascii="Calibri" w:hAnsi="Calibri" w:cs="Calibri"/>
                <w:b/>
                <w:bCs/>
                <w:color w:val="000000"/>
                <w:sz w:val="22"/>
                <w:szCs w:val="22"/>
                <w:u w:val="single"/>
              </w:rPr>
            </w:pPr>
            <w:r>
              <w:rPr>
                <w:rFonts w:ascii="Calibri" w:hAnsi="Calibri" w:cs="Calibri"/>
                <w:b/>
                <w:bCs/>
                <w:color w:val="000000"/>
                <w:sz w:val="22"/>
                <w:szCs w:val="22"/>
                <w:u w:val="single"/>
              </w:rPr>
              <w:t>24083.17</w:t>
            </w:r>
          </w:p>
        </w:tc>
      </w:tr>
    </w:tbl>
    <w:p w14:paraId="1F167004" w14:textId="77777777" w:rsidR="00F1103C" w:rsidRDefault="00F1103C" w:rsidP="00F1103C">
      <w:pPr>
        <w:rPr>
          <w:noProof/>
          <w:lang w:eastAsia="en-GB"/>
        </w:rPr>
      </w:pPr>
    </w:p>
    <w:p w14:paraId="3AD3FA15" w14:textId="77777777" w:rsidR="00F1103C" w:rsidRPr="004D76CF" w:rsidRDefault="00F1103C" w:rsidP="00F1103C">
      <w:pPr>
        <w:rPr>
          <w:sz w:val="22"/>
          <w:szCs w:val="22"/>
          <w:lang w:eastAsia="en-GB"/>
        </w:rPr>
      </w:pPr>
      <w:r w:rsidRPr="004D76CF">
        <w:rPr>
          <w:noProof/>
          <w:sz w:val="22"/>
          <w:szCs w:val="22"/>
          <w:lang w:eastAsia="en-GB"/>
        </w:rPr>
        <w:fldChar w:fldCharType="begin"/>
      </w:r>
      <w:r w:rsidRPr="004D76CF">
        <w:rPr>
          <w:noProof/>
          <w:sz w:val="22"/>
          <w:szCs w:val="22"/>
          <w:lang w:eastAsia="en-GB"/>
        </w:rPr>
        <w:instrText xml:space="preserve"> LINK </w:instrText>
      </w:r>
      <w:r>
        <w:rPr>
          <w:noProof/>
          <w:sz w:val="22"/>
          <w:szCs w:val="22"/>
          <w:lang w:eastAsia="en-GB"/>
        </w:rPr>
        <w:instrText xml:space="preserve">Excel.Sheet.12 "C:\\Users\\Mikel\\Desktop\\TRANSFER\\Mike Lockhart\\Documents\\Personal\\PC\\Accounts 20,21\\work book 20,21.xlsx" Sheet1!R130C3:R138C6 </w:instrText>
      </w:r>
      <w:r w:rsidRPr="004D76CF">
        <w:rPr>
          <w:noProof/>
          <w:sz w:val="22"/>
          <w:szCs w:val="22"/>
          <w:lang w:eastAsia="en-GB"/>
        </w:rPr>
        <w:instrText xml:space="preserve">\a \f 4 \h </w:instrText>
      </w:r>
      <w:r>
        <w:rPr>
          <w:noProof/>
          <w:sz w:val="22"/>
          <w:szCs w:val="22"/>
          <w:lang w:eastAsia="en-GB"/>
        </w:rPr>
        <w:instrText xml:space="preserve"> \* MERGEFORMAT </w:instrText>
      </w:r>
      <w:r w:rsidRPr="004D76CF">
        <w:rPr>
          <w:noProof/>
          <w:sz w:val="22"/>
          <w:szCs w:val="22"/>
          <w:lang w:eastAsia="en-GB"/>
        </w:rPr>
        <w:fldChar w:fldCharType="separate"/>
      </w:r>
    </w:p>
    <w:p w14:paraId="712DCD0B" w14:textId="77777777" w:rsidR="00F1103C" w:rsidRPr="004D76CF" w:rsidRDefault="00F1103C" w:rsidP="00F1103C">
      <w:pPr>
        <w:rPr>
          <w:sz w:val="22"/>
          <w:szCs w:val="22"/>
          <w:lang w:eastAsia="en-GB"/>
        </w:rPr>
      </w:pPr>
      <w:r w:rsidRPr="004D76CF">
        <w:rPr>
          <w:noProof/>
          <w:sz w:val="22"/>
          <w:szCs w:val="22"/>
          <w:lang w:eastAsia="en-GB"/>
        </w:rPr>
        <w:fldChar w:fldCharType="end"/>
      </w:r>
      <w:r w:rsidRPr="004D76CF">
        <w:rPr>
          <w:noProof/>
          <w:sz w:val="22"/>
          <w:szCs w:val="22"/>
          <w:lang w:eastAsia="en-GB"/>
        </w:rPr>
        <w:fldChar w:fldCharType="begin"/>
      </w:r>
      <w:r w:rsidRPr="004D76CF">
        <w:rPr>
          <w:noProof/>
          <w:sz w:val="22"/>
          <w:szCs w:val="22"/>
          <w:lang w:eastAsia="en-GB"/>
        </w:rPr>
        <w:instrText xml:space="preserve"> LINK </w:instrText>
      </w:r>
      <w:r>
        <w:rPr>
          <w:noProof/>
          <w:sz w:val="22"/>
          <w:szCs w:val="22"/>
          <w:lang w:eastAsia="en-GB"/>
        </w:rPr>
        <w:instrText xml:space="preserve">Excel.Sheet.12 "C:\\Users\\Mikel\\Desktop\\TRANSFER\\Mike Lockhart\\Documents\\Personal\\PC\\Accounts 19,20\\Work book 19,20.xlsx" Sheet1!R103C2:R106C6 </w:instrText>
      </w:r>
      <w:r w:rsidRPr="004D76CF">
        <w:rPr>
          <w:noProof/>
          <w:sz w:val="22"/>
          <w:szCs w:val="22"/>
          <w:lang w:eastAsia="en-GB"/>
        </w:rPr>
        <w:instrText xml:space="preserve">\a \f 4 \h </w:instrText>
      </w:r>
      <w:r>
        <w:rPr>
          <w:noProof/>
          <w:sz w:val="22"/>
          <w:szCs w:val="22"/>
          <w:lang w:eastAsia="en-GB"/>
        </w:rPr>
        <w:instrText xml:space="preserve"> \* MERGEFORMAT </w:instrText>
      </w:r>
      <w:r w:rsidRPr="004D76CF">
        <w:rPr>
          <w:noProof/>
          <w:sz w:val="22"/>
          <w:szCs w:val="22"/>
          <w:lang w:eastAsia="en-GB"/>
        </w:rPr>
        <w:fldChar w:fldCharType="separate"/>
      </w:r>
    </w:p>
    <w:p w14:paraId="052021E6" w14:textId="77777777" w:rsidR="00F1103C" w:rsidRDefault="00F1103C" w:rsidP="00F1103C">
      <w:pPr>
        <w:rPr>
          <w:sz w:val="20"/>
          <w:szCs w:val="20"/>
          <w:lang w:eastAsia="en-GB"/>
        </w:rPr>
      </w:pPr>
      <w:r w:rsidRPr="004D76CF">
        <w:rPr>
          <w:noProof/>
          <w:sz w:val="22"/>
          <w:szCs w:val="22"/>
          <w:lang w:eastAsia="en-GB"/>
        </w:rPr>
        <w:fldChar w:fldCharType="end"/>
      </w:r>
      <w:r>
        <w:rPr>
          <w:noProof/>
          <w:lang w:eastAsia="en-GB"/>
        </w:rPr>
        <w:t xml:space="preserve"> </w:t>
      </w:r>
      <w:r>
        <w:rPr>
          <w:noProof/>
          <w:lang w:eastAsia="en-GB"/>
        </w:rPr>
        <w:fldChar w:fldCharType="begin"/>
      </w:r>
      <w:r>
        <w:rPr>
          <w:noProof/>
          <w:lang w:eastAsia="en-GB"/>
        </w:rPr>
        <w:instrText xml:space="preserve"> LINK Excel.Sheet.12 "C:\\Users\\Mikel\\Desktop\\TRANSFER\\Mike Lockhart\\Documents\\Personal\\PC\\Accounts 18,19\\Work book 18,19.xlsx" Sheet1!R64C2:R68C6 \a \f 5 \h  \* MERGEFORMAT </w:instrText>
      </w:r>
      <w:r>
        <w:rPr>
          <w:noProof/>
          <w:lang w:eastAsia="en-GB"/>
        </w:rPr>
        <w:fldChar w:fldCharType="separate"/>
      </w:r>
    </w:p>
    <w:p w14:paraId="3CC1349E" w14:textId="77777777" w:rsidR="00F1103C" w:rsidRDefault="00F1103C" w:rsidP="00F1103C">
      <w:pPr>
        <w:rPr>
          <w:sz w:val="20"/>
          <w:szCs w:val="20"/>
          <w:lang w:eastAsia="en-GB"/>
        </w:rPr>
      </w:pPr>
      <w:r>
        <w:rPr>
          <w:noProof/>
          <w:lang w:eastAsia="en-GB"/>
        </w:rPr>
        <w:fldChar w:fldCharType="end"/>
      </w:r>
      <w:r>
        <w:rPr>
          <w:noProof/>
          <w:lang w:eastAsia="en-GB"/>
        </w:rPr>
        <w:fldChar w:fldCharType="begin"/>
      </w:r>
      <w:r>
        <w:rPr>
          <w:noProof/>
          <w:lang w:eastAsia="en-GB"/>
        </w:rPr>
        <w:instrText xml:space="preserve"> LINK Excel.Sheet.12 "C:\\Users\\Mikel\\Desktop\\TRANSFER\\Mike Lockhart\\Documents\\Personal\\PC\\Accounts 18,19\\Work book 18,19.xlsx" Sheet1!R64C2:R68C6 \a \f 5 \h  \* MERGEFORMAT </w:instrText>
      </w:r>
      <w:r>
        <w:rPr>
          <w:noProof/>
          <w:lang w:eastAsia="en-GB"/>
        </w:rPr>
        <w:fldChar w:fldCharType="separate"/>
      </w:r>
    </w:p>
    <w:p w14:paraId="5B0C76DA" w14:textId="77777777" w:rsidR="00F1103C" w:rsidRDefault="00F1103C" w:rsidP="00F1103C">
      <w:pPr>
        <w:rPr>
          <w:b/>
          <w:sz w:val="22"/>
          <w:szCs w:val="22"/>
          <w:u w:val="single"/>
        </w:rPr>
      </w:pPr>
      <w:r>
        <w:rPr>
          <w:noProof/>
          <w:lang w:eastAsia="en-GB"/>
        </w:rPr>
        <w:fldChar w:fldCharType="end"/>
      </w:r>
    </w:p>
    <w:p w14:paraId="083860CA" w14:textId="77777777" w:rsidR="00F1103C" w:rsidRDefault="00F1103C" w:rsidP="00F1103C">
      <w:pPr>
        <w:pStyle w:val="ListParagraph"/>
        <w:numPr>
          <w:ilvl w:val="0"/>
          <w:numId w:val="3"/>
        </w:numPr>
        <w:contextualSpacing w:val="0"/>
        <w:rPr>
          <w:b/>
          <w:sz w:val="22"/>
          <w:szCs w:val="22"/>
          <w:u w:val="single"/>
        </w:rPr>
      </w:pPr>
      <w:r w:rsidRPr="0057619C">
        <w:rPr>
          <w:b/>
          <w:sz w:val="22"/>
          <w:szCs w:val="22"/>
          <w:u w:val="single"/>
        </w:rPr>
        <w:t xml:space="preserve"> Deposit Account</w:t>
      </w:r>
    </w:p>
    <w:p w14:paraId="75E5E5D1" w14:textId="77777777" w:rsidR="00F1103C" w:rsidRPr="00165434" w:rsidRDefault="00F1103C" w:rsidP="00F1103C">
      <w:pPr>
        <w:ind w:left="5040"/>
        <w:rPr>
          <w:bCs/>
          <w:sz w:val="22"/>
          <w:szCs w:val="22"/>
        </w:rPr>
      </w:pPr>
      <w:r>
        <w:rPr>
          <w:bCs/>
          <w:sz w:val="22"/>
          <w:szCs w:val="22"/>
        </w:rPr>
        <w:t xml:space="preserve">       Payment      Receipt     Balance</w:t>
      </w:r>
    </w:p>
    <w:p w14:paraId="0FAE8B39" w14:textId="77777777" w:rsidR="00F1103C" w:rsidRDefault="00F1103C" w:rsidP="00F1103C">
      <w:pPr>
        <w:rPr>
          <w:sz w:val="22"/>
          <w:szCs w:val="22"/>
        </w:rPr>
      </w:pPr>
      <w:r>
        <w:rPr>
          <w:sz w:val="22"/>
          <w:szCs w:val="22"/>
        </w:rPr>
        <w:t xml:space="preserve"> </w:t>
      </w:r>
    </w:p>
    <w:tbl>
      <w:tblPr>
        <w:tblW w:w="8340" w:type="dxa"/>
        <w:tblLook w:val="04A0" w:firstRow="1" w:lastRow="0" w:firstColumn="1" w:lastColumn="0" w:noHBand="0" w:noVBand="1"/>
      </w:tblPr>
      <w:tblGrid>
        <w:gridCol w:w="1456"/>
        <w:gridCol w:w="3796"/>
        <w:gridCol w:w="1016"/>
        <w:gridCol w:w="976"/>
        <w:gridCol w:w="1096"/>
      </w:tblGrid>
      <w:tr w:rsidR="00F1103C" w14:paraId="0DFE43D2" w14:textId="77777777" w:rsidTr="000A593F">
        <w:trPr>
          <w:trHeight w:val="288"/>
        </w:trPr>
        <w:tc>
          <w:tcPr>
            <w:tcW w:w="1456" w:type="dxa"/>
            <w:tcBorders>
              <w:top w:val="nil"/>
              <w:left w:val="nil"/>
              <w:bottom w:val="nil"/>
              <w:right w:val="nil"/>
            </w:tcBorders>
            <w:shd w:val="clear" w:color="auto" w:fill="auto"/>
            <w:noWrap/>
            <w:vAlign w:val="bottom"/>
            <w:hideMark/>
          </w:tcPr>
          <w:p w14:paraId="361FCCC5" w14:textId="77777777" w:rsidR="00F1103C" w:rsidRDefault="00F1103C" w:rsidP="000A593F">
            <w:pPr>
              <w:jc w:val="right"/>
              <w:rPr>
                <w:rFonts w:ascii="Calibri" w:hAnsi="Calibri" w:cs="Calibri"/>
                <w:color w:val="000000"/>
                <w:sz w:val="22"/>
                <w:szCs w:val="22"/>
                <w:lang w:eastAsia="en-GB"/>
              </w:rPr>
            </w:pPr>
            <w:r>
              <w:rPr>
                <w:rFonts w:ascii="Calibri" w:hAnsi="Calibri" w:cs="Calibri"/>
                <w:color w:val="000000"/>
                <w:sz w:val="22"/>
                <w:szCs w:val="22"/>
              </w:rPr>
              <w:t>31-Mar-23</w:t>
            </w:r>
          </w:p>
        </w:tc>
        <w:tc>
          <w:tcPr>
            <w:tcW w:w="3796" w:type="dxa"/>
            <w:tcBorders>
              <w:top w:val="nil"/>
              <w:left w:val="nil"/>
              <w:bottom w:val="nil"/>
              <w:right w:val="nil"/>
            </w:tcBorders>
            <w:shd w:val="clear" w:color="auto" w:fill="auto"/>
            <w:noWrap/>
            <w:vAlign w:val="bottom"/>
            <w:hideMark/>
          </w:tcPr>
          <w:p w14:paraId="7CFF6AD8" w14:textId="77777777" w:rsidR="00F1103C" w:rsidRDefault="00F1103C" w:rsidP="000A593F">
            <w:pPr>
              <w:rPr>
                <w:rFonts w:ascii="Calibri" w:hAnsi="Calibri" w:cs="Calibri"/>
                <w:color w:val="000000"/>
                <w:sz w:val="22"/>
                <w:szCs w:val="22"/>
              </w:rPr>
            </w:pPr>
            <w:r>
              <w:rPr>
                <w:rFonts w:ascii="Calibri" w:hAnsi="Calibri" w:cs="Calibri"/>
                <w:color w:val="000000"/>
                <w:sz w:val="22"/>
                <w:szCs w:val="22"/>
              </w:rPr>
              <w:t>Interest</w:t>
            </w:r>
          </w:p>
        </w:tc>
        <w:tc>
          <w:tcPr>
            <w:tcW w:w="1016" w:type="dxa"/>
            <w:tcBorders>
              <w:top w:val="nil"/>
              <w:left w:val="nil"/>
              <w:bottom w:val="nil"/>
              <w:right w:val="nil"/>
            </w:tcBorders>
            <w:shd w:val="clear" w:color="auto" w:fill="auto"/>
            <w:noWrap/>
            <w:vAlign w:val="bottom"/>
            <w:hideMark/>
          </w:tcPr>
          <w:p w14:paraId="6DB2D308" w14:textId="77777777" w:rsidR="00F1103C" w:rsidRDefault="00F1103C" w:rsidP="000A593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056CFC6" w14:textId="77777777" w:rsidR="00F1103C" w:rsidRDefault="00F1103C" w:rsidP="000A593F">
            <w:pPr>
              <w:jc w:val="right"/>
              <w:rPr>
                <w:rFonts w:ascii="Calibri" w:hAnsi="Calibri" w:cs="Calibri"/>
                <w:color w:val="000000"/>
                <w:sz w:val="22"/>
                <w:szCs w:val="22"/>
              </w:rPr>
            </w:pPr>
            <w:r>
              <w:rPr>
                <w:rFonts w:ascii="Calibri" w:hAnsi="Calibri" w:cs="Calibri"/>
                <w:color w:val="000000"/>
                <w:sz w:val="22"/>
                <w:szCs w:val="22"/>
              </w:rPr>
              <w:t>2.2</w:t>
            </w:r>
          </w:p>
        </w:tc>
        <w:tc>
          <w:tcPr>
            <w:tcW w:w="1096" w:type="dxa"/>
            <w:tcBorders>
              <w:top w:val="nil"/>
              <w:left w:val="nil"/>
              <w:bottom w:val="nil"/>
              <w:right w:val="nil"/>
            </w:tcBorders>
            <w:shd w:val="clear" w:color="auto" w:fill="auto"/>
            <w:noWrap/>
            <w:vAlign w:val="bottom"/>
            <w:hideMark/>
          </w:tcPr>
          <w:p w14:paraId="1D6D87C5" w14:textId="77777777" w:rsidR="00F1103C" w:rsidRDefault="00F1103C" w:rsidP="000A593F">
            <w:pPr>
              <w:jc w:val="right"/>
              <w:rPr>
                <w:rFonts w:ascii="Calibri" w:hAnsi="Calibri" w:cs="Calibri"/>
                <w:color w:val="000000"/>
                <w:sz w:val="22"/>
                <w:szCs w:val="22"/>
              </w:rPr>
            </w:pPr>
            <w:r>
              <w:rPr>
                <w:rFonts w:ascii="Calibri" w:hAnsi="Calibri" w:cs="Calibri"/>
                <w:color w:val="000000"/>
                <w:sz w:val="22"/>
                <w:szCs w:val="22"/>
              </w:rPr>
              <w:t>2595.09</w:t>
            </w:r>
          </w:p>
        </w:tc>
      </w:tr>
      <w:tr w:rsidR="00F1103C" w14:paraId="20B42B4D" w14:textId="77777777" w:rsidTr="000A593F">
        <w:trPr>
          <w:trHeight w:val="288"/>
        </w:trPr>
        <w:tc>
          <w:tcPr>
            <w:tcW w:w="1456" w:type="dxa"/>
            <w:tcBorders>
              <w:top w:val="nil"/>
              <w:left w:val="nil"/>
              <w:bottom w:val="nil"/>
              <w:right w:val="nil"/>
            </w:tcBorders>
            <w:shd w:val="clear" w:color="auto" w:fill="auto"/>
            <w:noWrap/>
            <w:vAlign w:val="bottom"/>
            <w:hideMark/>
          </w:tcPr>
          <w:p w14:paraId="6E7C9A71" w14:textId="77777777" w:rsidR="00F1103C" w:rsidRDefault="00F1103C" w:rsidP="000A593F">
            <w:pPr>
              <w:jc w:val="right"/>
              <w:rPr>
                <w:rFonts w:ascii="Calibri" w:hAnsi="Calibri" w:cs="Calibri"/>
                <w:color w:val="000000"/>
                <w:sz w:val="22"/>
                <w:szCs w:val="22"/>
              </w:rPr>
            </w:pPr>
            <w:r>
              <w:rPr>
                <w:rFonts w:ascii="Calibri" w:hAnsi="Calibri" w:cs="Calibri"/>
                <w:color w:val="000000"/>
                <w:sz w:val="22"/>
                <w:szCs w:val="22"/>
              </w:rPr>
              <w:t>28-Apr-23</w:t>
            </w:r>
          </w:p>
        </w:tc>
        <w:tc>
          <w:tcPr>
            <w:tcW w:w="3796" w:type="dxa"/>
            <w:tcBorders>
              <w:top w:val="nil"/>
              <w:left w:val="nil"/>
              <w:bottom w:val="nil"/>
              <w:right w:val="nil"/>
            </w:tcBorders>
            <w:shd w:val="clear" w:color="auto" w:fill="auto"/>
            <w:noWrap/>
            <w:vAlign w:val="bottom"/>
            <w:hideMark/>
          </w:tcPr>
          <w:p w14:paraId="3D3DC202" w14:textId="77777777" w:rsidR="00F1103C" w:rsidRDefault="00F1103C" w:rsidP="000A593F">
            <w:pPr>
              <w:rPr>
                <w:rFonts w:ascii="Calibri" w:hAnsi="Calibri" w:cs="Calibri"/>
                <w:color w:val="000000"/>
                <w:sz w:val="22"/>
                <w:szCs w:val="22"/>
              </w:rPr>
            </w:pPr>
            <w:r>
              <w:rPr>
                <w:rFonts w:ascii="Calibri" w:hAnsi="Calibri" w:cs="Calibri"/>
                <w:color w:val="000000"/>
                <w:sz w:val="22"/>
                <w:szCs w:val="22"/>
              </w:rPr>
              <w:t>interest</w:t>
            </w:r>
          </w:p>
        </w:tc>
        <w:tc>
          <w:tcPr>
            <w:tcW w:w="1016" w:type="dxa"/>
            <w:tcBorders>
              <w:top w:val="nil"/>
              <w:left w:val="nil"/>
              <w:bottom w:val="nil"/>
              <w:right w:val="nil"/>
            </w:tcBorders>
            <w:shd w:val="clear" w:color="auto" w:fill="auto"/>
            <w:noWrap/>
            <w:vAlign w:val="bottom"/>
            <w:hideMark/>
          </w:tcPr>
          <w:p w14:paraId="0548A25E" w14:textId="77777777" w:rsidR="00F1103C" w:rsidRDefault="00F1103C" w:rsidP="000A593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4E89A93E" w14:textId="77777777" w:rsidR="00F1103C" w:rsidRDefault="00F1103C" w:rsidP="000A593F">
            <w:pPr>
              <w:jc w:val="right"/>
              <w:rPr>
                <w:rFonts w:ascii="Calibri" w:hAnsi="Calibri" w:cs="Calibri"/>
                <w:color w:val="000000"/>
                <w:sz w:val="22"/>
                <w:szCs w:val="22"/>
              </w:rPr>
            </w:pPr>
            <w:r>
              <w:rPr>
                <w:rFonts w:ascii="Calibri" w:hAnsi="Calibri" w:cs="Calibri"/>
                <w:color w:val="000000"/>
                <w:sz w:val="22"/>
                <w:szCs w:val="22"/>
              </w:rPr>
              <w:t>2.03</w:t>
            </w:r>
          </w:p>
        </w:tc>
        <w:tc>
          <w:tcPr>
            <w:tcW w:w="1096" w:type="dxa"/>
            <w:tcBorders>
              <w:top w:val="nil"/>
              <w:left w:val="nil"/>
              <w:bottom w:val="nil"/>
              <w:right w:val="nil"/>
            </w:tcBorders>
            <w:shd w:val="clear" w:color="auto" w:fill="auto"/>
            <w:noWrap/>
            <w:vAlign w:val="bottom"/>
            <w:hideMark/>
          </w:tcPr>
          <w:p w14:paraId="122E991A" w14:textId="77777777" w:rsidR="00F1103C" w:rsidRDefault="00F1103C" w:rsidP="000A593F">
            <w:pPr>
              <w:jc w:val="right"/>
              <w:rPr>
                <w:rFonts w:ascii="Calibri" w:hAnsi="Calibri" w:cs="Calibri"/>
                <w:color w:val="000000"/>
                <w:sz w:val="22"/>
                <w:szCs w:val="22"/>
              </w:rPr>
            </w:pPr>
            <w:r>
              <w:rPr>
                <w:rFonts w:ascii="Calibri" w:hAnsi="Calibri" w:cs="Calibri"/>
                <w:color w:val="000000"/>
                <w:sz w:val="22"/>
                <w:szCs w:val="22"/>
              </w:rPr>
              <w:t>2597.12</w:t>
            </w:r>
          </w:p>
        </w:tc>
      </w:tr>
      <w:tr w:rsidR="00F1103C" w14:paraId="5A80FEE3" w14:textId="77777777" w:rsidTr="000A593F">
        <w:trPr>
          <w:trHeight w:val="288"/>
        </w:trPr>
        <w:tc>
          <w:tcPr>
            <w:tcW w:w="1456" w:type="dxa"/>
            <w:tcBorders>
              <w:top w:val="nil"/>
              <w:left w:val="nil"/>
              <w:bottom w:val="nil"/>
              <w:right w:val="nil"/>
            </w:tcBorders>
            <w:shd w:val="clear" w:color="auto" w:fill="auto"/>
            <w:noWrap/>
            <w:vAlign w:val="bottom"/>
            <w:hideMark/>
          </w:tcPr>
          <w:p w14:paraId="3AEDECEF" w14:textId="77777777" w:rsidR="00F1103C" w:rsidRDefault="00F1103C" w:rsidP="000A593F">
            <w:pPr>
              <w:jc w:val="right"/>
              <w:rPr>
                <w:rFonts w:ascii="Calibri" w:hAnsi="Calibri" w:cs="Calibri"/>
                <w:color w:val="000000"/>
                <w:sz w:val="22"/>
                <w:szCs w:val="22"/>
              </w:rPr>
            </w:pPr>
            <w:r>
              <w:rPr>
                <w:rFonts w:ascii="Calibri" w:hAnsi="Calibri" w:cs="Calibri"/>
                <w:color w:val="000000"/>
                <w:sz w:val="22"/>
                <w:szCs w:val="22"/>
              </w:rPr>
              <w:t>30-Jun-23</w:t>
            </w:r>
          </w:p>
        </w:tc>
        <w:tc>
          <w:tcPr>
            <w:tcW w:w="3796" w:type="dxa"/>
            <w:tcBorders>
              <w:top w:val="nil"/>
              <w:left w:val="nil"/>
              <w:bottom w:val="nil"/>
              <w:right w:val="nil"/>
            </w:tcBorders>
            <w:shd w:val="clear" w:color="auto" w:fill="auto"/>
            <w:noWrap/>
            <w:vAlign w:val="bottom"/>
            <w:hideMark/>
          </w:tcPr>
          <w:p w14:paraId="54A75CFF" w14:textId="77777777" w:rsidR="00F1103C" w:rsidRDefault="00F1103C" w:rsidP="000A593F">
            <w:pPr>
              <w:rPr>
                <w:rFonts w:ascii="Calibri" w:hAnsi="Calibri" w:cs="Calibri"/>
                <w:color w:val="000000"/>
                <w:sz w:val="22"/>
                <w:szCs w:val="22"/>
              </w:rPr>
            </w:pPr>
            <w:r>
              <w:rPr>
                <w:rFonts w:ascii="Calibri" w:hAnsi="Calibri" w:cs="Calibri"/>
                <w:color w:val="000000"/>
                <w:sz w:val="22"/>
                <w:szCs w:val="22"/>
              </w:rPr>
              <w:t>interest</w:t>
            </w:r>
          </w:p>
        </w:tc>
        <w:tc>
          <w:tcPr>
            <w:tcW w:w="1016" w:type="dxa"/>
            <w:tcBorders>
              <w:top w:val="nil"/>
              <w:left w:val="nil"/>
              <w:bottom w:val="nil"/>
              <w:right w:val="nil"/>
            </w:tcBorders>
            <w:shd w:val="clear" w:color="auto" w:fill="auto"/>
            <w:noWrap/>
            <w:vAlign w:val="bottom"/>
            <w:hideMark/>
          </w:tcPr>
          <w:p w14:paraId="33A78A1D" w14:textId="77777777" w:rsidR="00F1103C" w:rsidRDefault="00F1103C" w:rsidP="000A593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3D6A4E75" w14:textId="77777777" w:rsidR="00F1103C" w:rsidRDefault="00F1103C" w:rsidP="000A593F">
            <w:pPr>
              <w:jc w:val="right"/>
              <w:rPr>
                <w:rFonts w:ascii="Calibri" w:hAnsi="Calibri" w:cs="Calibri"/>
                <w:color w:val="000000"/>
                <w:sz w:val="22"/>
                <w:szCs w:val="22"/>
              </w:rPr>
            </w:pPr>
            <w:r>
              <w:rPr>
                <w:rFonts w:ascii="Calibri" w:hAnsi="Calibri" w:cs="Calibri"/>
                <w:color w:val="000000"/>
                <w:sz w:val="22"/>
                <w:szCs w:val="22"/>
              </w:rPr>
              <w:t>2.46</w:t>
            </w:r>
          </w:p>
        </w:tc>
        <w:tc>
          <w:tcPr>
            <w:tcW w:w="1096" w:type="dxa"/>
            <w:tcBorders>
              <w:top w:val="nil"/>
              <w:left w:val="nil"/>
              <w:bottom w:val="nil"/>
              <w:right w:val="nil"/>
            </w:tcBorders>
            <w:shd w:val="clear" w:color="auto" w:fill="auto"/>
            <w:noWrap/>
            <w:vAlign w:val="bottom"/>
            <w:hideMark/>
          </w:tcPr>
          <w:p w14:paraId="3250A2C4" w14:textId="77777777" w:rsidR="00F1103C" w:rsidRDefault="00F1103C" w:rsidP="000A593F">
            <w:pPr>
              <w:jc w:val="right"/>
              <w:rPr>
                <w:rFonts w:ascii="Calibri" w:hAnsi="Calibri" w:cs="Calibri"/>
                <w:color w:val="000000"/>
                <w:sz w:val="22"/>
                <w:szCs w:val="22"/>
              </w:rPr>
            </w:pPr>
            <w:r>
              <w:rPr>
                <w:rFonts w:ascii="Calibri" w:hAnsi="Calibri" w:cs="Calibri"/>
                <w:color w:val="000000"/>
                <w:sz w:val="22"/>
                <w:szCs w:val="22"/>
              </w:rPr>
              <w:t>2599.58</w:t>
            </w:r>
          </w:p>
        </w:tc>
      </w:tr>
    </w:tbl>
    <w:p w14:paraId="21BF2175" w14:textId="77777777" w:rsidR="00F1103C" w:rsidRDefault="00F1103C" w:rsidP="00F1103C">
      <w:pPr>
        <w:rPr>
          <w:sz w:val="20"/>
          <w:szCs w:val="20"/>
          <w:lang w:eastAsia="en-GB"/>
        </w:rPr>
      </w:pPr>
      <w:r>
        <w:rPr>
          <w:noProof/>
          <w:lang w:eastAsia="en-GB"/>
        </w:rPr>
        <w:fldChar w:fldCharType="begin"/>
      </w:r>
      <w:r>
        <w:rPr>
          <w:noProof/>
          <w:lang w:eastAsia="en-GB"/>
        </w:rPr>
        <w:instrText xml:space="preserve"> LINK Excel.Sheet.12 "C:\\Users\\Mikel\\Desktop\\TRANSFER\\Mike Lockhart\\Documents\\Personal\\PC\\Accounts 20,21\\Copy of Copy of work book 20,21 v3.xlsx" Sheet1!R228C2:R229C6 \a \f 4 \h </w:instrText>
      </w:r>
      <w:r>
        <w:rPr>
          <w:noProof/>
          <w:lang w:eastAsia="en-GB"/>
        </w:rPr>
        <w:fldChar w:fldCharType="separate"/>
      </w:r>
    </w:p>
    <w:p w14:paraId="3C735AEC" w14:textId="77777777" w:rsidR="00F1103C" w:rsidRDefault="00F1103C" w:rsidP="00F1103C">
      <w:pPr>
        <w:rPr>
          <w:sz w:val="22"/>
          <w:szCs w:val="22"/>
        </w:rPr>
      </w:pPr>
      <w:r>
        <w:rPr>
          <w:noProof/>
          <w:lang w:eastAsia="en-GB"/>
        </w:rPr>
        <w:fldChar w:fldCharType="end"/>
      </w:r>
    </w:p>
    <w:p w14:paraId="3073EC46" w14:textId="77777777" w:rsidR="00F1103C" w:rsidRPr="0057619C" w:rsidRDefault="00F1103C" w:rsidP="00F1103C">
      <w:pPr>
        <w:pStyle w:val="ListParagraph"/>
        <w:numPr>
          <w:ilvl w:val="0"/>
          <w:numId w:val="3"/>
        </w:numPr>
        <w:contextualSpacing w:val="0"/>
        <w:rPr>
          <w:b/>
          <w:bCs/>
          <w:sz w:val="22"/>
          <w:szCs w:val="22"/>
          <w:u w:val="single"/>
          <w:lang w:val="en-US"/>
        </w:rPr>
      </w:pPr>
      <w:r>
        <w:rPr>
          <w:b/>
          <w:bCs/>
          <w:sz w:val="22"/>
          <w:szCs w:val="22"/>
          <w:u w:val="single"/>
          <w:lang w:val="en-US"/>
        </w:rPr>
        <w:t>CIL</w:t>
      </w:r>
      <w:r w:rsidRPr="0057619C">
        <w:rPr>
          <w:b/>
          <w:bCs/>
          <w:sz w:val="22"/>
          <w:szCs w:val="22"/>
          <w:u w:val="single"/>
          <w:lang w:val="en-US"/>
        </w:rPr>
        <w:t xml:space="preserve"> Account</w:t>
      </w:r>
    </w:p>
    <w:p w14:paraId="6A3BF96B" w14:textId="77777777" w:rsidR="00F1103C" w:rsidRPr="00A5303B" w:rsidRDefault="00F1103C" w:rsidP="00F1103C">
      <w:pPr>
        <w:rPr>
          <w:bCs/>
          <w:sz w:val="22"/>
          <w:szCs w:val="22"/>
        </w:rPr>
      </w:pPr>
      <w:r w:rsidRPr="00A5303B">
        <w:rPr>
          <w:bCs/>
          <w:sz w:val="22"/>
          <w:szCs w:val="22"/>
        </w:rPr>
        <w:t>Opening Balance</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£5784.06</w:t>
      </w:r>
    </w:p>
    <w:p w14:paraId="19DC5C5C" w14:textId="77777777" w:rsidR="00F1103C" w:rsidRPr="00A5303B" w:rsidRDefault="00F1103C" w:rsidP="00F1103C">
      <w:pPr>
        <w:rPr>
          <w:bCs/>
          <w:sz w:val="22"/>
          <w:szCs w:val="22"/>
        </w:rPr>
      </w:pPr>
      <w:r w:rsidRPr="00A5303B">
        <w:rPr>
          <w:bCs/>
          <w:sz w:val="22"/>
          <w:szCs w:val="22"/>
        </w:rPr>
        <w:t xml:space="preserve">Swing for playground </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£4286.72</w:t>
      </w:r>
    </w:p>
    <w:p w14:paraId="35CFEAC6" w14:textId="1500A805" w:rsidR="00F1103C" w:rsidRPr="00A5303B" w:rsidRDefault="00F1103C" w:rsidP="00F1103C">
      <w:pPr>
        <w:rPr>
          <w:bCs/>
          <w:sz w:val="22"/>
          <w:szCs w:val="22"/>
        </w:rPr>
      </w:pPr>
      <w:r w:rsidRPr="00A5303B">
        <w:rPr>
          <w:bCs/>
          <w:sz w:val="22"/>
          <w:szCs w:val="22"/>
        </w:rPr>
        <w:t>Balance</w:t>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r>
      <w:r w:rsidRPr="00A5303B">
        <w:rPr>
          <w:bCs/>
          <w:sz w:val="22"/>
          <w:szCs w:val="22"/>
        </w:rPr>
        <w:tab/>
        <w:t>-</w:t>
      </w:r>
      <w:r w:rsidRPr="00A5303B">
        <w:rPr>
          <w:bCs/>
          <w:sz w:val="22"/>
          <w:szCs w:val="22"/>
        </w:rPr>
        <w:tab/>
        <w:t>£1497.34</w:t>
      </w:r>
      <w:r w:rsidRPr="00A5303B">
        <w:rPr>
          <w:bCs/>
          <w:sz w:val="22"/>
          <w:szCs w:val="22"/>
        </w:rPr>
        <w:tab/>
      </w:r>
    </w:p>
    <w:p w14:paraId="046E6DFF" w14:textId="77777777" w:rsidR="00F1103C" w:rsidRDefault="00F1103C" w:rsidP="00F1103C">
      <w:pPr>
        <w:rPr>
          <w:b/>
          <w:bCs/>
          <w:sz w:val="22"/>
          <w:szCs w:val="22"/>
          <w:u w:val="single"/>
          <w:lang w:val="en-US"/>
        </w:rPr>
      </w:pPr>
    </w:p>
    <w:p w14:paraId="1B7E8EBB" w14:textId="77777777" w:rsidR="00F1103C" w:rsidRPr="00287ACD" w:rsidRDefault="00F1103C" w:rsidP="00F1103C">
      <w:pPr>
        <w:rPr>
          <w:bCs/>
          <w:sz w:val="22"/>
          <w:szCs w:val="22"/>
        </w:rPr>
      </w:pPr>
      <w:bookmarkStart w:id="1" w:name="_Hlk72490265"/>
      <w:r>
        <w:rPr>
          <w:bCs/>
          <w:sz w:val="22"/>
          <w:szCs w:val="22"/>
        </w:rPr>
        <w:tab/>
      </w:r>
    </w:p>
    <w:bookmarkEnd w:id="1"/>
    <w:p w14:paraId="61364D29" w14:textId="77777777" w:rsidR="00F1103C" w:rsidRDefault="00F1103C" w:rsidP="00F1103C">
      <w:pPr>
        <w:rPr>
          <w:bCs/>
          <w:sz w:val="22"/>
          <w:szCs w:val="22"/>
        </w:rPr>
      </w:pPr>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p>
    <w:p w14:paraId="7B3B04B1" w14:textId="77777777" w:rsidR="00F1103C" w:rsidRDefault="00F1103C" w:rsidP="00F1103C">
      <w:pPr>
        <w:rPr>
          <w:bCs/>
          <w:sz w:val="22"/>
          <w:szCs w:val="22"/>
        </w:rPr>
      </w:pPr>
    </w:p>
    <w:p w14:paraId="22300299" w14:textId="77777777" w:rsidR="00F1103C" w:rsidRPr="0057619C" w:rsidRDefault="00F1103C" w:rsidP="00F1103C">
      <w:pPr>
        <w:pStyle w:val="ListParagraph"/>
        <w:numPr>
          <w:ilvl w:val="0"/>
          <w:numId w:val="3"/>
        </w:numPr>
        <w:contextualSpacing w:val="0"/>
        <w:rPr>
          <w:b/>
          <w:u w:val="single"/>
        </w:rPr>
      </w:pPr>
      <w:r w:rsidRPr="0057619C">
        <w:rPr>
          <w:b/>
          <w:u w:val="single"/>
        </w:rPr>
        <w:t>Commitments</w:t>
      </w:r>
    </w:p>
    <w:p w14:paraId="26E06AA5" w14:textId="77777777" w:rsidR="00F1103C" w:rsidRDefault="00F1103C" w:rsidP="00F1103C">
      <w:pPr>
        <w:rPr>
          <w:bCs/>
          <w:sz w:val="22"/>
          <w:szCs w:val="22"/>
        </w:rPr>
      </w:pPr>
      <w:r>
        <w:rPr>
          <w:bCs/>
          <w:sz w:val="22"/>
          <w:szCs w:val="22"/>
        </w:rPr>
        <w:t>Subsidy to Shalbourne Connect</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w:t>
      </w:r>
      <w:r>
        <w:rPr>
          <w:bCs/>
          <w:sz w:val="22"/>
          <w:szCs w:val="22"/>
        </w:rPr>
        <w:tab/>
        <w:t>£1090</w:t>
      </w:r>
    </w:p>
    <w:p w14:paraId="0A68053A" w14:textId="77777777" w:rsidR="00F1103C" w:rsidRDefault="00F1103C" w:rsidP="00F1103C">
      <w:pPr>
        <w:rPr>
          <w:bCs/>
          <w:sz w:val="22"/>
          <w:szCs w:val="22"/>
        </w:rPr>
      </w:pPr>
      <w:r>
        <w:rPr>
          <w:bCs/>
          <w:sz w:val="22"/>
          <w:szCs w:val="22"/>
        </w:rPr>
        <w:t>Jubilee Tea Party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w:t>
      </w:r>
      <w:r>
        <w:rPr>
          <w:bCs/>
          <w:sz w:val="22"/>
          <w:szCs w:val="22"/>
        </w:rPr>
        <w:tab/>
        <w:t>£125</w:t>
      </w:r>
    </w:p>
    <w:p w14:paraId="539D27E9" w14:textId="77777777" w:rsidR="00F1103C" w:rsidRDefault="00F1103C" w:rsidP="00F1103C">
      <w:pPr>
        <w:rPr>
          <w:bCs/>
          <w:sz w:val="22"/>
          <w:szCs w:val="22"/>
        </w:rPr>
      </w:pPr>
    </w:p>
    <w:p w14:paraId="4F10E511" w14:textId="77777777" w:rsidR="00F1103C" w:rsidRPr="0057619C" w:rsidRDefault="00F1103C" w:rsidP="00F1103C">
      <w:pPr>
        <w:pStyle w:val="ListParagraph"/>
        <w:numPr>
          <w:ilvl w:val="0"/>
          <w:numId w:val="3"/>
        </w:numPr>
        <w:contextualSpacing w:val="0"/>
        <w:rPr>
          <w:b/>
          <w:bCs/>
          <w:u w:val="single"/>
        </w:rPr>
      </w:pPr>
      <w:r w:rsidRPr="0057619C">
        <w:rPr>
          <w:b/>
          <w:bCs/>
          <w:u w:val="single"/>
        </w:rPr>
        <w:t>Bank Balances</w:t>
      </w:r>
    </w:p>
    <w:p w14:paraId="5630ABB2" w14:textId="77777777" w:rsidR="00F1103C" w:rsidRPr="008B23C4" w:rsidRDefault="00F1103C" w:rsidP="00F1103C">
      <w:pPr>
        <w:rPr>
          <w:rFonts w:ascii="Calibri" w:hAnsi="Calibri"/>
          <w:bCs/>
          <w:sz w:val="22"/>
          <w:szCs w:val="22"/>
        </w:rPr>
      </w:pPr>
      <w:bookmarkStart w:id="2" w:name="_Hlk72490400"/>
      <w:r w:rsidRPr="008B23C4">
        <w:rPr>
          <w:rFonts w:ascii="Calibri" w:hAnsi="Calibri"/>
          <w:bCs/>
          <w:sz w:val="22"/>
          <w:szCs w:val="22"/>
        </w:rPr>
        <w:t>Current Account</w:t>
      </w:r>
      <w:r w:rsidRPr="00465B55">
        <w:rPr>
          <w:rFonts w:ascii="Calibri" w:hAnsi="Calibri" w:cs="Calibri"/>
          <w:color w:val="000000"/>
          <w:sz w:val="22"/>
          <w:szCs w:val="22"/>
        </w:rPr>
        <w:t xml:space="preserve"> </w:t>
      </w:r>
      <w:r>
        <w:rPr>
          <w:rFonts w:ascii="Calibri" w:hAnsi="Calibri" w:cs="Calibri"/>
          <w:color w:val="000000"/>
          <w:sz w:val="22"/>
          <w:szCs w:val="22"/>
        </w:rPr>
        <w:t>at 5 July</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w:t>
      </w:r>
      <w:r>
        <w:rPr>
          <w:rFonts w:ascii="Calibri" w:hAnsi="Calibri" w:cs="Calibri"/>
          <w:color w:val="000000"/>
          <w:sz w:val="22"/>
          <w:szCs w:val="22"/>
        </w:rPr>
        <w:tab/>
      </w:r>
      <w:r w:rsidRPr="00F4124F">
        <w:rPr>
          <w:rFonts w:ascii="Calibri" w:hAnsi="Calibri" w:cs="Calibri"/>
          <w:color w:val="000000"/>
          <w:sz w:val="22"/>
          <w:szCs w:val="22"/>
        </w:rPr>
        <w:t>£</w:t>
      </w:r>
      <w:r>
        <w:rPr>
          <w:rFonts w:ascii="Calibri" w:hAnsi="Calibri" w:cs="Calibri"/>
          <w:color w:val="000000"/>
          <w:sz w:val="22"/>
          <w:szCs w:val="22"/>
        </w:rPr>
        <w:t>24557.97</w:t>
      </w:r>
    </w:p>
    <w:p w14:paraId="2437A26F" w14:textId="77777777" w:rsidR="00F1103C" w:rsidRDefault="00F1103C" w:rsidP="00F1103C">
      <w:pPr>
        <w:rPr>
          <w:rFonts w:ascii="Calibri" w:hAnsi="Calibri" w:cs="Calibri"/>
          <w:color w:val="000000"/>
          <w:sz w:val="22"/>
          <w:szCs w:val="22"/>
        </w:rPr>
      </w:pPr>
      <w:r w:rsidRPr="008B23C4">
        <w:rPr>
          <w:rFonts w:ascii="Calibri" w:hAnsi="Calibri"/>
          <w:bCs/>
          <w:sz w:val="22"/>
          <w:szCs w:val="22"/>
        </w:rPr>
        <w:t>Deposit Account at</w:t>
      </w:r>
      <w:r w:rsidRPr="00465B55">
        <w:rPr>
          <w:rFonts w:ascii="Calibri" w:hAnsi="Calibri" w:cs="Calibri"/>
          <w:color w:val="000000"/>
          <w:sz w:val="22"/>
          <w:szCs w:val="22"/>
        </w:rPr>
        <w:t xml:space="preserve"> </w:t>
      </w:r>
      <w:r>
        <w:rPr>
          <w:rFonts w:ascii="Calibri" w:hAnsi="Calibri" w:cs="Calibri"/>
          <w:color w:val="000000"/>
          <w:sz w:val="22"/>
          <w:szCs w:val="22"/>
        </w:rPr>
        <w:t>5 July</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t>-</w:t>
      </w:r>
      <w:r>
        <w:rPr>
          <w:rFonts w:ascii="Calibri" w:hAnsi="Calibri" w:cs="Calibri"/>
          <w:color w:val="000000"/>
          <w:sz w:val="22"/>
          <w:szCs w:val="22"/>
        </w:rPr>
        <w:tab/>
        <w:t>£2602.10</w:t>
      </w:r>
    </w:p>
    <w:bookmarkEnd w:id="2"/>
    <w:p w14:paraId="055F3CD7" w14:textId="77777777" w:rsidR="00F1103C" w:rsidRDefault="00F1103C" w:rsidP="00F1103C">
      <w:pPr>
        <w:tabs>
          <w:tab w:val="left" w:pos="2028"/>
        </w:tabs>
        <w:rPr>
          <w:rFonts w:ascii="Calibri" w:hAnsi="Calibri" w:cs="Calibri"/>
          <w:color w:val="000000"/>
          <w:sz w:val="22"/>
          <w:szCs w:val="22"/>
        </w:rPr>
      </w:pPr>
      <w:r>
        <w:rPr>
          <w:rFonts w:ascii="Calibri" w:hAnsi="Calibri" w:cs="Calibri"/>
          <w:color w:val="000000"/>
          <w:sz w:val="22"/>
          <w:szCs w:val="22"/>
        </w:rPr>
        <w:tab/>
      </w:r>
    </w:p>
    <w:p w14:paraId="31ADC6A5" w14:textId="77777777" w:rsidR="00F1103C" w:rsidRDefault="00F1103C" w:rsidP="00F1103C">
      <w:pPr>
        <w:rPr>
          <w:rFonts w:ascii="Calibri" w:hAnsi="Calibri" w:cs="Calibri"/>
          <w:color w:val="000000"/>
          <w:sz w:val="22"/>
          <w:szCs w:val="22"/>
          <w:lang w:eastAsia="en-GB"/>
        </w:rPr>
      </w:pPr>
    </w:p>
    <w:p w14:paraId="72AA66CE" w14:textId="77777777" w:rsidR="00F1103C" w:rsidRPr="002D05F6" w:rsidRDefault="00F1103C" w:rsidP="00F1103C"/>
    <w:p w14:paraId="0E36D5E4" w14:textId="77777777" w:rsidR="00F1103C" w:rsidRDefault="00F1103C" w:rsidP="00F1103C">
      <w:pPr>
        <w:rPr>
          <w:sz w:val="20"/>
          <w:szCs w:val="20"/>
          <w:lang w:eastAsia="en-GB"/>
        </w:rPr>
      </w:pPr>
      <w:r>
        <w:rPr>
          <w:rFonts w:ascii="Times New Roman" w:hAnsi="Times New Roman"/>
        </w:rPr>
        <w:fldChar w:fldCharType="begin"/>
      </w:r>
      <w:r>
        <w:instrText xml:space="preserve"> LINK Excel.Sheet.12 "C:\\Users\\Mikel\\Desktop\\TRANSFER\\Mike Lockhart\\Documents\\Personal\\PC\\Accounts 20,21\\Reconciliation and Supporting Statement 20,21.xlsx" Sheet1!R1C1:R52C4 \a \f 4 \h </w:instrText>
      </w:r>
      <w:r>
        <w:rPr>
          <w:rFonts w:ascii="Times New Roman" w:hAnsi="Times New Roman"/>
        </w:rPr>
        <w:fldChar w:fldCharType="separate"/>
      </w:r>
    </w:p>
    <w:p w14:paraId="05E7537B" w14:textId="68B8326A" w:rsidR="007F6C0E" w:rsidRPr="00016986" w:rsidRDefault="00F1103C" w:rsidP="00F1103C">
      <w:pPr>
        <w:jc w:val="center"/>
        <w:rPr>
          <w:color w:val="000000"/>
        </w:rPr>
      </w:pPr>
      <w:r>
        <w:rPr>
          <w:rFonts w:ascii="Calibri" w:hAnsi="Calibri"/>
        </w:rPr>
        <w:fldChar w:fldCharType="end"/>
      </w:r>
    </w:p>
    <w:sectPr w:rsidR="007F6C0E" w:rsidRPr="00016986" w:rsidSect="00B85F5C">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953"/>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5775C6"/>
    <w:multiLevelType w:val="multilevel"/>
    <w:tmpl w:val="34564B94"/>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9FC0ECC"/>
    <w:multiLevelType w:val="hybridMultilevel"/>
    <w:tmpl w:val="DD26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E21B6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14956"/>
    <w:multiLevelType w:val="hybridMultilevel"/>
    <w:tmpl w:val="5B24C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31D6DA1"/>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l Lockhart">
    <w15:presenceInfo w15:providerId="Windows Live" w15:userId="ae99eaca3fa9a5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30"/>
    <w:rsid w:val="00014787"/>
    <w:rsid w:val="00016986"/>
    <w:rsid w:val="00087033"/>
    <w:rsid w:val="000B4E67"/>
    <w:rsid w:val="000C6BBA"/>
    <w:rsid w:val="00156489"/>
    <w:rsid w:val="00181FC6"/>
    <w:rsid w:val="001D7400"/>
    <w:rsid w:val="00251B43"/>
    <w:rsid w:val="002A4DE3"/>
    <w:rsid w:val="002E7654"/>
    <w:rsid w:val="003029CB"/>
    <w:rsid w:val="00331B51"/>
    <w:rsid w:val="00357E78"/>
    <w:rsid w:val="003D1A9D"/>
    <w:rsid w:val="00414B62"/>
    <w:rsid w:val="004247B8"/>
    <w:rsid w:val="00433DC8"/>
    <w:rsid w:val="00463382"/>
    <w:rsid w:val="0047125E"/>
    <w:rsid w:val="00486E1E"/>
    <w:rsid w:val="004D5D4A"/>
    <w:rsid w:val="004F0DFE"/>
    <w:rsid w:val="00517F5C"/>
    <w:rsid w:val="00531B5D"/>
    <w:rsid w:val="005420B2"/>
    <w:rsid w:val="00587BFB"/>
    <w:rsid w:val="005941F5"/>
    <w:rsid w:val="005C0817"/>
    <w:rsid w:val="005C56E8"/>
    <w:rsid w:val="005E7F70"/>
    <w:rsid w:val="00612153"/>
    <w:rsid w:val="00643387"/>
    <w:rsid w:val="00652169"/>
    <w:rsid w:val="006D1E71"/>
    <w:rsid w:val="007A0E9F"/>
    <w:rsid w:val="007A5977"/>
    <w:rsid w:val="007B0189"/>
    <w:rsid w:val="007D664F"/>
    <w:rsid w:val="007F6C0E"/>
    <w:rsid w:val="007F78F8"/>
    <w:rsid w:val="00807415"/>
    <w:rsid w:val="00843686"/>
    <w:rsid w:val="00896DAC"/>
    <w:rsid w:val="008B1677"/>
    <w:rsid w:val="008B4E27"/>
    <w:rsid w:val="008B527B"/>
    <w:rsid w:val="00955781"/>
    <w:rsid w:val="009619C0"/>
    <w:rsid w:val="009622DC"/>
    <w:rsid w:val="00964983"/>
    <w:rsid w:val="00A229FD"/>
    <w:rsid w:val="00A803EC"/>
    <w:rsid w:val="00A81644"/>
    <w:rsid w:val="00AB7B5C"/>
    <w:rsid w:val="00B539F8"/>
    <w:rsid w:val="00B721F6"/>
    <w:rsid w:val="00B82D30"/>
    <w:rsid w:val="00B85F5C"/>
    <w:rsid w:val="00BA223F"/>
    <w:rsid w:val="00BB75EF"/>
    <w:rsid w:val="00BD3608"/>
    <w:rsid w:val="00BE2DDE"/>
    <w:rsid w:val="00C22432"/>
    <w:rsid w:val="00C27A18"/>
    <w:rsid w:val="00CE49D5"/>
    <w:rsid w:val="00CF25D4"/>
    <w:rsid w:val="00D0033D"/>
    <w:rsid w:val="00D15FD7"/>
    <w:rsid w:val="00D62009"/>
    <w:rsid w:val="00DD399A"/>
    <w:rsid w:val="00E0012D"/>
    <w:rsid w:val="00E3550B"/>
    <w:rsid w:val="00E43E22"/>
    <w:rsid w:val="00E97CC6"/>
    <w:rsid w:val="00ED198C"/>
    <w:rsid w:val="00F02D95"/>
    <w:rsid w:val="00F1103C"/>
    <w:rsid w:val="00F41EDE"/>
    <w:rsid w:val="00F527D0"/>
    <w:rsid w:val="00F541AC"/>
    <w:rsid w:val="00FB5EAB"/>
    <w:rsid w:val="00FB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B1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30"/>
    <w:pPr>
      <w:ind w:left="720"/>
      <w:contextualSpacing/>
    </w:pPr>
  </w:style>
  <w:style w:type="paragraph" w:customStyle="1" w:styleId="ColorfulList-Accent11">
    <w:name w:val="Colorful List - Accent 11"/>
    <w:basedOn w:val="Normal"/>
    <w:uiPriority w:val="34"/>
    <w:qFormat/>
    <w:rsid w:val="00B82D30"/>
    <w:pPr>
      <w:ind w:left="720"/>
      <w:contextualSpacing/>
    </w:pPr>
    <w:rPr>
      <w:rFonts w:ascii="Cambria" w:eastAsia="MS Mincho" w:hAnsi="Cambria" w:cs="Times New Roman"/>
    </w:rPr>
  </w:style>
  <w:style w:type="paragraph" w:styleId="Revision">
    <w:name w:val="Revision"/>
    <w:hidden/>
    <w:uiPriority w:val="99"/>
    <w:semiHidden/>
    <w:rsid w:val="00955781"/>
  </w:style>
  <w:style w:type="paragraph" w:styleId="BalloonText">
    <w:name w:val="Balloon Text"/>
    <w:basedOn w:val="Normal"/>
    <w:link w:val="BalloonTextChar"/>
    <w:uiPriority w:val="99"/>
    <w:semiHidden/>
    <w:unhideWhenUsed/>
    <w:rsid w:val="00542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0B2"/>
    <w:rPr>
      <w:rFonts w:ascii="Lucida Grande" w:hAnsi="Lucida Grande" w:cs="Lucida Grande"/>
      <w:sz w:val="18"/>
      <w:szCs w:val="18"/>
    </w:rPr>
  </w:style>
  <w:style w:type="character" w:styleId="Strong">
    <w:name w:val="Strong"/>
    <w:basedOn w:val="DefaultParagraphFont"/>
    <w:uiPriority w:val="22"/>
    <w:qFormat/>
    <w:rsid w:val="00D15FD7"/>
    <w:rPr>
      <w:b/>
      <w:bCs/>
    </w:rPr>
  </w:style>
  <w:style w:type="paragraph" w:styleId="PlainText">
    <w:name w:val="Plain Text"/>
    <w:basedOn w:val="Normal"/>
    <w:link w:val="PlainTextChar"/>
    <w:uiPriority w:val="99"/>
    <w:semiHidden/>
    <w:unhideWhenUsed/>
    <w:rsid w:val="007D664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D664F"/>
    <w:rPr>
      <w:rFonts w:ascii="Calibri" w:eastAsiaTheme="minorHAnsi" w:hAnsi="Calibri"/>
      <w:sz w:val="22"/>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30"/>
    <w:pPr>
      <w:ind w:left="720"/>
      <w:contextualSpacing/>
    </w:pPr>
  </w:style>
  <w:style w:type="paragraph" w:customStyle="1" w:styleId="ColorfulList-Accent11">
    <w:name w:val="Colorful List - Accent 11"/>
    <w:basedOn w:val="Normal"/>
    <w:uiPriority w:val="34"/>
    <w:qFormat/>
    <w:rsid w:val="00B82D30"/>
    <w:pPr>
      <w:ind w:left="720"/>
      <w:contextualSpacing/>
    </w:pPr>
    <w:rPr>
      <w:rFonts w:ascii="Cambria" w:eastAsia="MS Mincho" w:hAnsi="Cambria" w:cs="Times New Roman"/>
    </w:rPr>
  </w:style>
  <w:style w:type="paragraph" w:styleId="Revision">
    <w:name w:val="Revision"/>
    <w:hidden/>
    <w:uiPriority w:val="99"/>
    <w:semiHidden/>
    <w:rsid w:val="00955781"/>
  </w:style>
  <w:style w:type="paragraph" w:styleId="BalloonText">
    <w:name w:val="Balloon Text"/>
    <w:basedOn w:val="Normal"/>
    <w:link w:val="BalloonTextChar"/>
    <w:uiPriority w:val="99"/>
    <w:semiHidden/>
    <w:unhideWhenUsed/>
    <w:rsid w:val="00542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0B2"/>
    <w:rPr>
      <w:rFonts w:ascii="Lucida Grande" w:hAnsi="Lucida Grande" w:cs="Lucida Grande"/>
      <w:sz w:val="18"/>
      <w:szCs w:val="18"/>
    </w:rPr>
  </w:style>
  <w:style w:type="character" w:styleId="Strong">
    <w:name w:val="Strong"/>
    <w:basedOn w:val="DefaultParagraphFont"/>
    <w:uiPriority w:val="22"/>
    <w:qFormat/>
    <w:rsid w:val="00D15FD7"/>
    <w:rPr>
      <w:b/>
      <w:bCs/>
    </w:rPr>
  </w:style>
  <w:style w:type="paragraph" w:styleId="PlainText">
    <w:name w:val="Plain Text"/>
    <w:basedOn w:val="Normal"/>
    <w:link w:val="PlainTextChar"/>
    <w:uiPriority w:val="99"/>
    <w:semiHidden/>
    <w:unhideWhenUsed/>
    <w:rsid w:val="007D664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D664F"/>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664">
      <w:bodyDiv w:val="1"/>
      <w:marLeft w:val="0"/>
      <w:marRight w:val="0"/>
      <w:marTop w:val="0"/>
      <w:marBottom w:val="0"/>
      <w:divBdr>
        <w:top w:val="none" w:sz="0" w:space="0" w:color="auto"/>
        <w:left w:val="none" w:sz="0" w:space="0" w:color="auto"/>
        <w:bottom w:val="none" w:sz="0" w:space="0" w:color="auto"/>
        <w:right w:val="none" w:sz="0" w:space="0" w:color="auto"/>
      </w:divBdr>
    </w:div>
    <w:div w:id="232354546">
      <w:bodyDiv w:val="1"/>
      <w:marLeft w:val="0"/>
      <w:marRight w:val="0"/>
      <w:marTop w:val="0"/>
      <w:marBottom w:val="0"/>
      <w:divBdr>
        <w:top w:val="none" w:sz="0" w:space="0" w:color="auto"/>
        <w:left w:val="none" w:sz="0" w:space="0" w:color="auto"/>
        <w:bottom w:val="none" w:sz="0" w:space="0" w:color="auto"/>
        <w:right w:val="none" w:sz="0" w:space="0" w:color="auto"/>
      </w:divBdr>
    </w:div>
    <w:div w:id="835145698">
      <w:bodyDiv w:val="1"/>
      <w:marLeft w:val="0"/>
      <w:marRight w:val="0"/>
      <w:marTop w:val="0"/>
      <w:marBottom w:val="0"/>
      <w:divBdr>
        <w:top w:val="none" w:sz="0" w:space="0" w:color="auto"/>
        <w:left w:val="none" w:sz="0" w:space="0" w:color="auto"/>
        <w:bottom w:val="none" w:sz="0" w:space="0" w:color="auto"/>
        <w:right w:val="none" w:sz="0" w:space="0" w:color="auto"/>
      </w:divBdr>
    </w:div>
    <w:div w:id="1111823893">
      <w:bodyDiv w:val="1"/>
      <w:marLeft w:val="0"/>
      <w:marRight w:val="0"/>
      <w:marTop w:val="0"/>
      <w:marBottom w:val="0"/>
      <w:divBdr>
        <w:top w:val="none" w:sz="0" w:space="0" w:color="auto"/>
        <w:left w:val="none" w:sz="0" w:space="0" w:color="auto"/>
        <w:bottom w:val="none" w:sz="0" w:space="0" w:color="auto"/>
        <w:right w:val="none" w:sz="0" w:space="0" w:color="auto"/>
      </w:divBdr>
    </w:div>
    <w:div w:id="1145318909">
      <w:bodyDiv w:val="1"/>
      <w:marLeft w:val="0"/>
      <w:marRight w:val="0"/>
      <w:marTop w:val="0"/>
      <w:marBottom w:val="0"/>
      <w:divBdr>
        <w:top w:val="none" w:sz="0" w:space="0" w:color="auto"/>
        <w:left w:val="none" w:sz="0" w:space="0" w:color="auto"/>
        <w:bottom w:val="none" w:sz="0" w:space="0" w:color="auto"/>
        <w:right w:val="none" w:sz="0" w:space="0" w:color="auto"/>
      </w:divBdr>
    </w:div>
    <w:div w:id="1872524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1124</Words>
  <Characters>6409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Shaw</dc:creator>
  <cp:keywords/>
  <dc:description/>
  <cp:lastModifiedBy>Dianah Shaw</cp:lastModifiedBy>
  <cp:revision>3</cp:revision>
  <dcterms:created xsi:type="dcterms:W3CDTF">2023-08-07T07:08:00Z</dcterms:created>
  <dcterms:modified xsi:type="dcterms:W3CDTF">2023-08-07T15:02:00Z</dcterms:modified>
</cp:coreProperties>
</file>